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B979F" w14:textId="27351B36" w:rsidR="0051449A" w:rsidRDefault="0051449A" w:rsidP="00B84B6E">
      <w:pPr>
        <w:spacing w:before="120" w:after="120" w:line="240" w:lineRule="auto"/>
        <w:jc w:val="center"/>
        <w:rPr>
          <w:rFonts w:ascii="TH SarabunPSK" w:hAnsi="TH SarabunPSK" w:cs="TH SarabunPSK"/>
          <w:sz w:val="48"/>
          <w:szCs w:val="48"/>
          <w:cs/>
        </w:rPr>
      </w:pPr>
    </w:p>
    <w:p w14:paraId="5EA5A46D" w14:textId="77777777" w:rsidR="003C19C1" w:rsidRDefault="003C19C1" w:rsidP="00B84B6E">
      <w:pPr>
        <w:spacing w:before="120"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13A1E289" w14:textId="77777777" w:rsidR="003C19C1" w:rsidRDefault="003C19C1" w:rsidP="00B84B6E">
      <w:pPr>
        <w:spacing w:before="120"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447C5BB0" w14:textId="77777777" w:rsidR="003C19C1" w:rsidRDefault="003C19C1" w:rsidP="00B84B6E">
      <w:pPr>
        <w:spacing w:before="120"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6F519BC7" w14:textId="77777777" w:rsidR="00C40FA4" w:rsidRPr="00B84B6E" w:rsidRDefault="00C40FA4" w:rsidP="00B84B6E">
      <w:pPr>
        <w:spacing w:before="120" w:after="120" w:line="240" w:lineRule="auto"/>
        <w:jc w:val="center"/>
        <w:rPr>
          <w:rFonts w:ascii="TH SarabunPSK" w:hAnsi="TH SarabunPSK" w:cs="TH SarabunPSK"/>
          <w:sz w:val="48"/>
          <w:szCs w:val="48"/>
        </w:rPr>
      </w:pPr>
    </w:p>
    <w:p w14:paraId="3B006C75" w14:textId="2D63B9BC" w:rsidR="00C6466E" w:rsidRPr="00B84B6E" w:rsidRDefault="00C6466E" w:rsidP="00C40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84B6E">
        <w:rPr>
          <w:rFonts w:ascii="TH SarabunPSK" w:hAnsi="TH SarabunPSK" w:cs="TH SarabunPSK"/>
          <w:b/>
          <w:bCs/>
          <w:sz w:val="48"/>
          <w:szCs w:val="48"/>
          <w:cs/>
        </w:rPr>
        <w:t>แผนแม่บทภายใต้ยุทธศาสตร์ชาติ</w:t>
      </w:r>
    </w:p>
    <w:p w14:paraId="2BA9EB35" w14:textId="3C0F9E53" w:rsidR="00721DCA" w:rsidRPr="00B84B6E" w:rsidRDefault="00131D40" w:rsidP="00C40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  <w:cs/>
        </w:rPr>
      </w:pPr>
      <w:r w:rsidRPr="00B84B6E">
        <w:rPr>
          <w:rFonts w:ascii="TH SarabunPSK" w:hAnsi="TH SarabunPSK" w:cs="TH SarabunPSK"/>
          <w:b/>
          <w:bCs/>
          <w:sz w:val="48"/>
          <w:szCs w:val="48"/>
          <w:cs/>
        </w:rPr>
        <w:t>(๑๑)</w:t>
      </w:r>
      <w:r w:rsidR="001E4ADE" w:rsidRPr="00B84B6E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A92ACA" w:rsidRPr="00B84B6E">
        <w:rPr>
          <w:rFonts w:ascii="TH SarabunPSK" w:hAnsi="TH SarabunPSK" w:cs="TH SarabunPSK"/>
          <w:b/>
          <w:bCs/>
          <w:sz w:val="48"/>
          <w:szCs w:val="48"/>
          <w:cs/>
        </w:rPr>
        <w:t>การพัฒนาศักยภาพคนตลอดช่วงชีวิต</w:t>
      </w:r>
    </w:p>
    <w:p w14:paraId="30B11809" w14:textId="29922904" w:rsidR="00C6466E" w:rsidRPr="00B04B69" w:rsidRDefault="00C40FA4" w:rsidP="00C40FA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B04B69">
        <w:rPr>
          <w:rFonts w:ascii="TH SarabunPSK" w:hAnsi="TH SarabunPSK" w:cs="TH SarabunPSK"/>
          <w:b/>
          <w:bCs/>
          <w:sz w:val="44"/>
          <w:szCs w:val="44"/>
          <w:cs/>
        </w:rPr>
        <w:t>(พ.ศ. ๒๕๖๑</w:t>
      </w:r>
      <w:r w:rsidRPr="00B04B69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-</w:t>
      </w:r>
      <w:r w:rsidR="00C6466E" w:rsidRPr="00B04B69">
        <w:rPr>
          <w:rFonts w:ascii="TH SarabunPSK" w:hAnsi="TH SarabunPSK" w:cs="TH SarabunPSK"/>
          <w:b/>
          <w:bCs/>
          <w:sz w:val="44"/>
          <w:szCs w:val="44"/>
          <w:cs/>
        </w:rPr>
        <w:t xml:space="preserve"> ๒๕๘๐)</w:t>
      </w:r>
    </w:p>
    <w:p w14:paraId="69764D33" w14:textId="21C40F58" w:rsidR="00477755" w:rsidRDefault="00477755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798D79BC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384082C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3B3A68F6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AD96B33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11F26875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1B9E1DAF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1BE57980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D72DC72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4A7FDD0D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6501B2F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6A2F9D48" w14:textId="77777777" w:rsid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</w:rPr>
      </w:pPr>
    </w:p>
    <w:p w14:paraId="23A1A69F" w14:textId="77777777" w:rsidR="003C19C1" w:rsidRPr="003C19C1" w:rsidRDefault="003C19C1" w:rsidP="003C19C1">
      <w:pPr>
        <w:spacing w:before="120" w:after="120" w:line="240" w:lineRule="auto"/>
        <w:rPr>
          <w:rFonts w:ascii="TH SarabunPSK" w:hAnsi="TH SarabunPSK" w:cs="TH SarabunPSK"/>
          <w:b/>
          <w:bCs/>
          <w:sz w:val="48"/>
          <w:szCs w:val="48"/>
          <w:cs/>
        </w:rPr>
      </w:pPr>
    </w:p>
    <w:p w14:paraId="7A708A08" w14:textId="77777777" w:rsidR="00270235" w:rsidRPr="00270235" w:rsidRDefault="00270235" w:rsidP="00270235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270235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สารบัญ</w:t>
      </w:r>
    </w:p>
    <w:p w14:paraId="4A6C5E79" w14:textId="2E44BE00" w:rsidR="00270235" w:rsidRPr="00270235" w:rsidRDefault="00270235" w:rsidP="00270235">
      <w:pPr>
        <w:spacing w:after="16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3A7134AE" w14:textId="23346C8C" w:rsidR="00270235" w:rsidRPr="00270235" w:rsidRDefault="00270235" w:rsidP="00B84B6E">
      <w:pPr>
        <w:tabs>
          <w:tab w:val="left" w:pos="993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b/>
          <w:bCs/>
          <w:sz w:val="36"/>
          <w:szCs w:val="36"/>
          <w:cs/>
        </w:rPr>
        <w:t>ส่วนที่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>บทสรุปผู้บริหาร</w:t>
      </w:r>
      <w:r w:rsidRPr="00270235">
        <w:rPr>
          <w:rFonts w:ascii="TH SarabunPSK" w:hAnsi="TH SarabunPSK" w:cs="TH SarabunPSK"/>
          <w:sz w:val="32"/>
          <w:szCs w:val="32"/>
          <w:cs/>
        </w:rPr>
        <w:tab/>
        <w:t>๑</w:t>
      </w:r>
    </w:p>
    <w:p w14:paraId="23FEC031" w14:textId="1F9893B3" w:rsidR="00270235" w:rsidRDefault="00270235" w:rsidP="00B84B6E">
      <w:pPr>
        <w:tabs>
          <w:tab w:val="left" w:pos="993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b/>
          <w:bCs/>
          <w:sz w:val="36"/>
          <w:szCs w:val="36"/>
          <w:cs/>
        </w:rPr>
        <w:t>ส่วนที่ ๒</w:t>
      </w:r>
      <w:r w:rsidRPr="00270235">
        <w:rPr>
          <w:rFonts w:ascii="TH SarabunPSK" w:hAnsi="TH SarabunPSK" w:cs="TH SarabunPSK"/>
          <w:sz w:val="32"/>
          <w:szCs w:val="32"/>
          <w:cs/>
        </w:rPr>
        <w:tab/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>แผนแม่บทภายใต้ยุทธศาสตร์ชาติ ประเด็น การพัฒนาศักยภาพคน</w:t>
      </w:r>
      <w:r>
        <w:rPr>
          <w:rFonts w:ascii="TH SarabunPSK" w:hAnsi="TH SarabunPSK" w:cs="TH SarabunPSK"/>
          <w:sz w:val="32"/>
          <w:szCs w:val="32"/>
          <w:cs/>
        </w:rPr>
        <w:tab/>
        <w:t>๓</w:t>
      </w:r>
    </w:p>
    <w:p w14:paraId="7E601634" w14:textId="774F1893" w:rsidR="00270235" w:rsidRPr="00270235" w:rsidRDefault="00270235" w:rsidP="00B84B6E">
      <w:pPr>
        <w:tabs>
          <w:tab w:val="left" w:pos="993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235">
        <w:rPr>
          <w:rFonts w:ascii="TH SarabunPSK" w:hAnsi="TH SarabunPSK" w:cs="TH SarabunPSK"/>
          <w:b/>
          <w:bCs/>
          <w:sz w:val="32"/>
          <w:szCs w:val="32"/>
        </w:rPr>
        <w:tab/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>ตลอดช่วงชีวิต</w:t>
      </w:r>
    </w:p>
    <w:p w14:paraId="7F1FEE7D" w14:textId="1CBDF154" w:rsidR="00270235" w:rsidRPr="00270235" w:rsidRDefault="00B84B6E" w:rsidP="00B84B6E">
      <w:pPr>
        <w:tabs>
          <w:tab w:val="left" w:pos="993"/>
          <w:tab w:val="left" w:pos="1560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๒.๑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บทนำ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๓</w:t>
      </w:r>
    </w:p>
    <w:p w14:paraId="070D37AF" w14:textId="77777777" w:rsidR="00270235" w:rsidRPr="00270235" w:rsidRDefault="00270235" w:rsidP="00B84B6E">
      <w:pPr>
        <w:tabs>
          <w:tab w:val="left" w:pos="1560"/>
          <w:tab w:val="left" w:pos="2268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sz w:val="32"/>
          <w:szCs w:val="32"/>
          <w:cs/>
        </w:rPr>
        <w:tab/>
        <w:t>๒.๑.๑</w:t>
      </w:r>
      <w:r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เป้าหมายการพัฒนาตามยุทธศาสตร์ชาติ</w:t>
      </w:r>
      <w:r w:rsidRPr="00270235">
        <w:rPr>
          <w:rFonts w:ascii="TH SarabunPSK" w:hAnsi="TH SarabunPSK" w:cs="TH SarabunPSK"/>
          <w:sz w:val="32"/>
          <w:szCs w:val="32"/>
          <w:cs/>
        </w:rPr>
        <w:tab/>
        <w:t>๓</w:t>
      </w:r>
    </w:p>
    <w:p w14:paraId="211DFB3C" w14:textId="77777777" w:rsidR="00270235" w:rsidRPr="00270235" w:rsidRDefault="00270235" w:rsidP="00B84B6E">
      <w:pPr>
        <w:tabs>
          <w:tab w:val="left" w:pos="1560"/>
          <w:tab w:val="left" w:pos="2268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sz w:val="32"/>
          <w:szCs w:val="32"/>
          <w:cs/>
        </w:rPr>
        <w:tab/>
        <w:t>๒.๑.๒</w:t>
      </w:r>
      <w:r w:rsidRPr="00270235">
        <w:rPr>
          <w:rFonts w:ascii="TH SarabunPSK" w:hAnsi="TH SarabunPSK" w:cs="TH SarabunPSK"/>
          <w:sz w:val="32"/>
          <w:szCs w:val="32"/>
          <w:cs/>
        </w:rPr>
        <w:tab/>
        <w:t>ประเด็นภายใต้ยุทธศาสตร์ชาติ</w:t>
      </w:r>
      <w:r w:rsidRPr="00270235">
        <w:rPr>
          <w:rFonts w:ascii="TH SarabunPSK" w:hAnsi="TH SarabunPSK" w:cs="TH SarabunPSK"/>
          <w:sz w:val="32"/>
          <w:szCs w:val="32"/>
          <w:cs/>
        </w:rPr>
        <w:tab/>
        <w:t>๓</w:t>
      </w:r>
    </w:p>
    <w:p w14:paraId="163BEB4A" w14:textId="36682986" w:rsidR="00270235" w:rsidRPr="00270235" w:rsidRDefault="00B84B6E" w:rsidP="00B84B6E">
      <w:pPr>
        <w:tabs>
          <w:tab w:val="left" w:pos="993"/>
          <w:tab w:val="left" w:pos="1560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๒.๒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เป้าหมายและตัวชี้วัดของแผนแม่บทภายใต้ยุทธศาสตร์ชาติ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๕</w:t>
      </w:r>
    </w:p>
    <w:p w14:paraId="13BE3C18" w14:textId="3E365516" w:rsidR="00270235" w:rsidRPr="00270235" w:rsidRDefault="00270235" w:rsidP="00B84B6E">
      <w:pPr>
        <w:tabs>
          <w:tab w:val="left" w:pos="993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23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ส่วนที่ ๓ </w:t>
      </w:r>
      <w:r w:rsidRPr="0027023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>แผนย่อยของแผนแม่บทภายใต้ยุทธศาสตร์ชาติ ประเด็น</w:t>
      </w:r>
      <w:r w:rsidRPr="002702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>การพัฒนา</w:t>
      </w: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235">
        <w:rPr>
          <w:rFonts w:ascii="TH SarabunPSK" w:hAnsi="TH SarabunPSK" w:cs="TH SarabunPSK"/>
          <w:sz w:val="32"/>
          <w:szCs w:val="32"/>
          <w:cs/>
        </w:rPr>
        <w:t>๖</w:t>
      </w:r>
    </w:p>
    <w:p w14:paraId="04141FC4" w14:textId="2A560DAA" w:rsidR="00270235" w:rsidRPr="00270235" w:rsidRDefault="00270235" w:rsidP="00B84B6E">
      <w:pPr>
        <w:tabs>
          <w:tab w:val="left" w:pos="993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235">
        <w:rPr>
          <w:rFonts w:ascii="TH SarabunPSK" w:hAnsi="TH SarabunPSK" w:cs="TH SarabunPSK"/>
          <w:b/>
          <w:bCs/>
          <w:sz w:val="32"/>
          <w:szCs w:val="32"/>
          <w:cs/>
        </w:rPr>
        <w:tab/>
        <w:t>ศักยภาพคนตลอดช่วงชีวิต</w:t>
      </w:r>
    </w:p>
    <w:p w14:paraId="13135AC7" w14:textId="6843EBCC" w:rsidR="00270235" w:rsidRPr="00270235" w:rsidRDefault="00B84B6E" w:rsidP="00B84B6E">
      <w:pPr>
        <w:tabs>
          <w:tab w:val="left" w:pos="993"/>
          <w:tab w:val="left" w:pos="1560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 xml:space="preserve">๓.๑ 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แผนย่อยการสร้างสภาพแวดล้อมที่เอื้อต่อการพัฒนาและ</w:t>
      </w:r>
      <w:r w:rsidRPr="00B84B6E">
        <w:rPr>
          <w:rFonts w:ascii="TH SarabunPSK" w:hAnsi="TH SarabunPSK" w:cs="TH SarabunPSK"/>
          <w:sz w:val="32"/>
          <w:szCs w:val="32"/>
          <w:cs/>
        </w:rPr>
        <w:t>เสริมสร้าง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๖</w:t>
      </w:r>
    </w:p>
    <w:p w14:paraId="688E3D16" w14:textId="42B946D0" w:rsidR="00270235" w:rsidRPr="00270235" w:rsidRDefault="00270235" w:rsidP="00B84B6E">
      <w:pPr>
        <w:tabs>
          <w:tab w:val="left" w:pos="993"/>
          <w:tab w:val="left" w:pos="1560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70235">
        <w:rPr>
          <w:rFonts w:ascii="TH SarabunPSK" w:hAnsi="TH SarabunPSK" w:cs="TH SarabunPSK"/>
          <w:sz w:val="32"/>
          <w:szCs w:val="32"/>
          <w:cs/>
        </w:rPr>
        <w:tab/>
      </w:r>
      <w:r w:rsidR="00B84B6E">
        <w:rPr>
          <w:rFonts w:ascii="TH SarabunPSK" w:hAnsi="TH SarabunPSK" w:cs="TH SarabunPSK" w:hint="cs"/>
          <w:sz w:val="32"/>
          <w:szCs w:val="32"/>
          <w:cs/>
        </w:rPr>
        <w:tab/>
      </w:r>
      <w:r w:rsidRPr="00270235">
        <w:rPr>
          <w:rFonts w:ascii="TH SarabunPSK" w:hAnsi="TH SarabunPSK" w:cs="TH SarabunPSK"/>
          <w:sz w:val="32"/>
          <w:szCs w:val="32"/>
          <w:cs/>
        </w:rPr>
        <w:t>ศักยภาพมนุษย์</w:t>
      </w:r>
    </w:p>
    <w:p w14:paraId="33CA690F" w14:textId="363361A7" w:rsidR="00270235" w:rsidRPr="00270235" w:rsidRDefault="00B84B6E" w:rsidP="00B84B6E">
      <w:pPr>
        <w:tabs>
          <w:tab w:val="left" w:pos="1560"/>
          <w:tab w:val="left" w:pos="2268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๓.๑.๑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แนวทางพัฒนา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๖</w:t>
      </w:r>
    </w:p>
    <w:p w14:paraId="772D25C9" w14:textId="3EFABBCE" w:rsidR="00270235" w:rsidRPr="00270235" w:rsidRDefault="00B84B6E" w:rsidP="00B84B6E">
      <w:pPr>
        <w:tabs>
          <w:tab w:val="left" w:pos="1560"/>
          <w:tab w:val="left" w:pos="2268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๓.๑.๒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๘</w:t>
      </w:r>
    </w:p>
    <w:p w14:paraId="1A0F78D9" w14:textId="496EC121" w:rsidR="00270235" w:rsidRPr="00270235" w:rsidRDefault="00B84B6E" w:rsidP="00B84B6E">
      <w:pPr>
        <w:tabs>
          <w:tab w:val="left" w:pos="993"/>
          <w:tab w:val="left" w:pos="1560"/>
          <w:tab w:val="left" w:pos="8789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แผนย่อยการพัฒนาเด็กตั้งแต่ช่วงการตั้งครรภ์จนถึงปฐมวัย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๙</w:t>
      </w:r>
    </w:p>
    <w:p w14:paraId="5E9BD4CD" w14:textId="71B545CE" w:rsidR="00270235" w:rsidRPr="00270235" w:rsidRDefault="00B84B6E" w:rsidP="00B84B6E">
      <w:pPr>
        <w:tabs>
          <w:tab w:val="left" w:pos="1560"/>
          <w:tab w:val="left" w:pos="2268"/>
          <w:tab w:val="left" w:pos="878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๓.๒.๑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แนวทางการพัฒนา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๙</w:t>
      </w:r>
    </w:p>
    <w:p w14:paraId="1B3FB09D" w14:textId="08945E85" w:rsidR="00270235" w:rsidRPr="00270235" w:rsidRDefault="00B84B6E" w:rsidP="00B84B6E">
      <w:pPr>
        <w:tabs>
          <w:tab w:val="left" w:pos="1560"/>
          <w:tab w:val="left" w:pos="2268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๓.๒.๒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๑๐</w:t>
      </w:r>
    </w:p>
    <w:p w14:paraId="75673F57" w14:textId="38F3DAAB" w:rsidR="00270235" w:rsidRPr="00270235" w:rsidRDefault="00B84B6E" w:rsidP="00B84B6E">
      <w:pPr>
        <w:tabs>
          <w:tab w:val="left" w:pos="993"/>
          <w:tab w:val="left" w:pos="1560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๓.๓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แผนย่อยการพัฒนาช่วงวัยเรียนและวัยรุ่น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๑๑</w:t>
      </w:r>
    </w:p>
    <w:p w14:paraId="14F5D150" w14:textId="3637A0AC" w:rsidR="00270235" w:rsidRPr="00270235" w:rsidRDefault="00B84B6E" w:rsidP="00B84B6E">
      <w:pPr>
        <w:tabs>
          <w:tab w:val="left" w:pos="1560"/>
          <w:tab w:val="left" w:pos="2268"/>
          <w:tab w:val="left" w:pos="87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๓.๓.๑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แนวทางการพัฒนา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๑๑</w:t>
      </w:r>
    </w:p>
    <w:p w14:paraId="356BA256" w14:textId="0F1BB52A" w:rsidR="00270235" w:rsidRPr="00270235" w:rsidRDefault="00B84B6E" w:rsidP="00B84B6E">
      <w:pPr>
        <w:tabs>
          <w:tab w:val="left" w:pos="1560"/>
          <w:tab w:val="left" w:pos="2268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๓.๓.๒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๑๒</w:t>
      </w:r>
    </w:p>
    <w:p w14:paraId="7D3F8086" w14:textId="7E189720" w:rsidR="00270235" w:rsidRPr="00270235" w:rsidRDefault="00B84B6E" w:rsidP="00B84B6E">
      <w:pPr>
        <w:tabs>
          <w:tab w:val="left" w:pos="993"/>
          <w:tab w:val="left" w:pos="1560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แผนย่อยการพัฒนาและยกระดับศักยภาพวัยแรงงาน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๑๓</w:t>
      </w:r>
    </w:p>
    <w:p w14:paraId="4CF72702" w14:textId="1D0BD7DC" w:rsidR="00B84B6E" w:rsidRDefault="00B84B6E" w:rsidP="00B84B6E">
      <w:pPr>
        <w:tabs>
          <w:tab w:val="left" w:pos="1560"/>
          <w:tab w:val="left" w:pos="2268"/>
          <w:tab w:val="left" w:pos="87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๓.๔.๑</w:t>
      </w:r>
      <w:r>
        <w:rPr>
          <w:rFonts w:ascii="TH SarabunPSK" w:hAnsi="TH SarabunPSK" w:cs="TH SarabunPSK"/>
          <w:sz w:val="32"/>
          <w:szCs w:val="32"/>
          <w:cs/>
        </w:rPr>
        <w:tab/>
        <w:t>แนวทางการพัฒนา</w:t>
      </w:r>
      <w:r>
        <w:rPr>
          <w:rFonts w:ascii="TH SarabunPSK" w:hAnsi="TH SarabunPSK" w:cs="TH SarabunPSK"/>
          <w:sz w:val="32"/>
          <w:szCs w:val="32"/>
          <w:cs/>
        </w:rPr>
        <w:tab/>
        <w:t>๑๓</w:t>
      </w:r>
    </w:p>
    <w:p w14:paraId="0832993B" w14:textId="6A64C2E0" w:rsidR="00270235" w:rsidRPr="00270235" w:rsidRDefault="00B84B6E" w:rsidP="00B84B6E">
      <w:pPr>
        <w:tabs>
          <w:tab w:val="left" w:pos="1560"/>
          <w:tab w:val="left" w:pos="2268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๓.๔.๒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๑๔</w:t>
      </w:r>
    </w:p>
    <w:p w14:paraId="182D2C5A" w14:textId="41E3AF09" w:rsidR="00270235" w:rsidRPr="00270235" w:rsidRDefault="00B84B6E" w:rsidP="00B84B6E">
      <w:pPr>
        <w:tabs>
          <w:tab w:val="left" w:pos="993"/>
          <w:tab w:val="left" w:pos="1560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๓.๕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แผนย่อยการส่งเสริมศักยภาพวัยผู้สูงอายุ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๑๕</w:t>
      </w:r>
    </w:p>
    <w:p w14:paraId="180B29DA" w14:textId="0E21BC32" w:rsidR="00270235" w:rsidRPr="00270235" w:rsidRDefault="00B84B6E" w:rsidP="00B84B6E">
      <w:pPr>
        <w:tabs>
          <w:tab w:val="left" w:pos="1560"/>
          <w:tab w:val="left" w:pos="2268"/>
          <w:tab w:val="left" w:pos="870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๓.๕.๑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แนวทางการพัฒนา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๑๕</w:t>
      </w:r>
    </w:p>
    <w:p w14:paraId="7C7B7833" w14:textId="1D0B6263" w:rsidR="001612C6" w:rsidRDefault="00B84B6E" w:rsidP="00B84B6E">
      <w:pPr>
        <w:tabs>
          <w:tab w:val="left" w:pos="1560"/>
          <w:tab w:val="left" w:pos="2268"/>
          <w:tab w:val="left" w:pos="8703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>๓.๕.๒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เป้าหมายและตัวชี้วัด</w:t>
      </w:r>
      <w:r w:rsidR="00270235" w:rsidRPr="00270235">
        <w:rPr>
          <w:rFonts w:ascii="TH SarabunPSK" w:hAnsi="TH SarabunPSK" w:cs="TH SarabunPSK"/>
          <w:sz w:val="32"/>
          <w:szCs w:val="32"/>
          <w:cs/>
        </w:rPr>
        <w:tab/>
        <w:t>๑๖</w:t>
      </w:r>
    </w:p>
    <w:p w14:paraId="1C56C575" w14:textId="77777777" w:rsidR="00B84B6E" w:rsidRDefault="00B84B6E" w:rsidP="00B84B6E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43F72BF" w14:textId="77777777" w:rsidR="00B84B6E" w:rsidRDefault="00B84B6E" w:rsidP="00B84B6E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5E2330E9" w14:textId="77777777" w:rsidR="003C19C1" w:rsidRDefault="003C19C1" w:rsidP="00B84B6E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  <w:sectPr w:rsidR="003C19C1" w:rsidSect="00047489">
          <w:headerReference w:type="default" r:id="rId8"/>
          <w:pgSz w:w="11906" w:h="16838" w:code="9"/>
          <w:pgMar w:top="1440" w:right="1440" w:bottom="1440" w:left="1440" w:header="709" w:footer="709" w:gutter="0"/>
          <w:pgNumType w:fmt="thaiNumbers" w:start="1"/>
          <w:cols w:space="708"/>
          <w:docGrid w:linePitch="360"/>
        </w:sectPr>
      </w:pPr>
    </w:p>
    <w:p w14:paraId="27BF3D08" w14:textId="77777777" w:rsidR="00C6466E" w:rsidRPr="00047489" w:rsidRDefault="00C6466E" w:rsidP="000474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748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๑</w:t>
      </w:r>
    </w:p>
    <w:p w14:paraId="6A72D221" w14:textId="7BF6ADAD" w:rsidR="00C6466E" w:rsidRPr="00F0518A" w:rsidRDefault="00C6466E" w:rsidP="001212DC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บทสรุปผู้บริหาร</w:t>
      </w:r>
    </w:p>
    <w:p w14:paraId="3EFB0024" w14:textId="183B7497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ยุทธศาสตร์ชาติได้กำหนดเป้าหมายการขับเคลื่อนการพัฒนาให้ประเทศเจริญก้าวหน้าไปในอนาคต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ซึ่งทรัพยากรมนุษย์เป็นปัจจัยขับเคลื่อนสำคัญในการยกระดับการพัฒนาประเทศในทุกมิติไปสู่เป้าหมายการเป็นประเทศที่พัฒนาแล้วที่ขับเคลื่อนโดยภูมิปัญญาและนวัตกรรมในอีก ๒๐ ปีข้างหน้า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อีกทั้งการเปลี่ยนแปลงโครงสร้างประชากรที่มีสัดส่วนประชากรวัยแรงงานและวัยเด็กที่ลดลงและประชากรสูงอายุที่เพิ่มขึ้นอย่างต่อเนื่อ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จะเป็นปัจจัยเสี่ยงสำคัญที่จะทำให้การพัฒนาประเทศในมิติต่าง ๆ มีความท้าทายเพิ่มมากขึ้น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ทั้งในส่วนของเสถียรภาพทางการเงินของประเทศในการจัดสวัสดิการเพื่อดูแลผู้สูงอายุที่เพิ่มสูงขึ้น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การลงทุนและการออม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การเจริญเติบโตทางเศรษฐกิจของประเทศ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ความมั่นคงทางสังคม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การบริหารจัดการทรัพยากรธรรมชาติอย่างยั่งยืน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ซึ่งจะเป็นประเด็นท้าทายต่อการขับเคลื่อนประเทศไปสู่การเป็นประเทศพัฒนาแล้ว</w:t>
      </w:r>
    </w:p>
    <w:p w14:paraId="3E413494" w14:textId="60C62087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โดยปัจจุบัน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โครงสร้างประชากรไทยกำลังเปลี่ยนแปลงเข้าสู่สังคมสูงวัย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และจะเปลี่ยนแปลงอย่างสมบูรณ์ในช่วงปี ๒๕๖๔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ซึ่งทำให้ประชากรวัยแรงงานจะมีจำนวนสูงสุดและเริ่มลดลงอย่างต่อเนื่องส่งผลกระทบต่อศักยภาพการเติบโตทางเศรษฐกิจของประเทศในระยะยา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อัตราการเจริญพันธุ์รวมของประชากรไทยในปี ๒๕๖๑ อยู่ที่ ๑.๕๘ ซึ่งต่ำกว่าระดับทดแทน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นอกจากนี้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กลุ่มวัยต่าง ๆ ยังคงมีปัญหาและความท้าทายในแต่ละกลุ่ม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อาทิ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โภชนาการในกลุ่มเด็กปฐมวัย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ความสามารถทางเชาว์ปัญญา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และความฉลาดทางอารมณ์ของกลุ่มวัยรุ่น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ผลิตภาพแรงงานต่ำในกลุ่มวัยแรงงาน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และปัญหาสุขภาพของกลุ่มผู้สูงอายุ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68AE0E3" w14:textId="2690B27A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ดังนั้น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จึงจำเป็นต้องมีการวางรากฐานการพัฒนาทรัพยากรมนุษย์ของประเทศอย่างเป็นระบบ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โดยจำเป็นต้องมุ่งเน้นการสร้างสภาพแวดล้อมที่เอื้อต่อการพัฒนาและเสริมสร้างศักยภาพมนุษย์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ร้างความอยู่ดีมีสุขของครอบครัวไทยซึ่งเป็นหน่วยที่ย่อยที่สุดเพื่อให้สามารถเป็นพลังในการขับเคลื่อนช่วยเหลือ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พัฒนาและยกระดับคนในทุกมิติและในทุกช่วงวัยให้เป็นทรัพยากรมนุษย์ที่ดี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เก่ง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และมีคุณภาพพร้อมขับเคลื่อนการพัฒนาประเทศไปข้างหน้าได้อย่างเต็มศักยภาพ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 xml:space="preserve">ซึ่ง </w:t>
      </w:r>
      <w:r w:rsidR="007B6EB3" w:rsidRPr="00047489">
        <w:rPr>
          <w:rFonts w:ascii="TH SarabunPSK" w:hAnsi="TH SarabunPSK" w:cs="TH SarabunPSK"/>
          <w:sz w:val="32"/>
          <w:szCs w:val="32"/>
        </w:rPr>
        <w:t>“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คนไทยในอนาคตจะต้องมีความพร้อมทั้งกาย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ใจ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สติปัญญา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มีพัฒนาการที่ดีรอบด้านและมีสุขภาวะที่ดีในทุกช่วงวัย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มีจิตสาธารณะ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รับผิดชอบต่อสังคมและผู้อื่น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มัธยัสถ์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อดออม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โอบอ้อมอารี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รักษาศีลธรรม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และเป็นพลเมืองดีของชาติ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 xml:space="preserve">มีหลักคิดที่ถูกต้อง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มีทักษะที่จำเป็นในโลกอนาคต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สามารถใช้ภาษาไทยได้ดี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มีทักษะสื่อสารภาษาอังกฤษและภาษาที่ ๓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รวมทั้งอนุรักษ์ภาษาท้องถิ่น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มีนิสัยรักการเรียนรู้และการพัฒนาตนเองอย่างต่อเนื่องตลอดชีวิต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สู่การเป็นคนไทยที่มีทักษะสูง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เป็นนักพัฒนาเทคโนโลยีระดับสูงและนวัตกร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นักคิด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ผู้ประกอบการ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 xml:space="preserve">เกษตรกรยุคใหม่และอื่น ๆ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โดยมีสัมมาชีพตามความถนัดของตนเอง</w:t>
      </w:r>
      <w:r w:rsidR="007B6EB3" w:rsidRPr="00047489">
        <w:rPr>
          <w:rFonts w:ascii="TH SarabunPSK" w:hAnsi="TH SarabunPSK" w:cs="TH SarabunPSK"/>
          <w:sz w:val="32"/>
          <w:szCs w:val="32"/>
        </w:rPr>
        <w:t>”</w:t>
      </w:r>
    </w:p>
    <w:p w14:paraId="78E25D79" w14:textId="37566CD3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แผนแม่บทประเด็นศักยภาพคนตลอดช่วงชีวิต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ได้กำหนดแผนย่อยไว้ ๕ แผนย่อย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เพื่อพัฒนาและยกระดับทรัพยากรมนุษย์ในทุกมิติและในทุกช่วงวัยให้เต็มศักยภาพและเหมาะสม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1F28D236" w14:textId="181BC3C5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การสร้างสภาพแวดล้อมที่เอื้อต่อการพัฒนาและเสริมสร้างศักยภาพมนุษย์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พัฒนาทรัพยากรมนุษย์ของประเทศ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โดยจำเป็นต้องมุ่งเน้นการพัฒนาและยกระดับคนในทุกมิติและในทุกช่วงวัยให้เป็นทรัพยากรมนุษย์ที่ดี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เก่ง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และมีคุณภาพพร้อมขับเคลื่อนการพัฒนาประเทศไปข้างหน้าได้อย่างเต็มศักยภาพ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ซึ่งจำเป็นต้องมีการเสริมสร้างสภาพแวดล้อมที่เอื้อต่อการพัฒนาและเสริมสร้างศักยภาพทรัพยากรมนุษย์อย่างเป็นระบบตั้งแต่ระดับ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ชุมชน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และการมีระบบและกลไกรองรับการพัฒนาทรัพยากรมนุษย์ที่มีประสิทธิภาพ</w:t>
      </w:r>
    </w:p>
    <w:p w14:paraId="7C1520C7" w14:textId="7C32210C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การพัฒนาเด็กตั้งแต่ช่วงการตั้งครรภ์จนถึงปฐมวัย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โดยจัดให้มีการเตรียมความพร้อมให้แก่พ่อแม่ก่อนการตั้งครรภ์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พร้อมทั้งส่งเสริมอนามัยแม่และเด็กตั้งแต่เริ่มตั้งครรภ์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่งเสริมและสนับสนุนให้โรงพยาบาลทุกระดับดำเนินงานตามมาตรฐานงานอนามัยแม่และเด็กสู่มาตรฐานโรงพยาบาลและบริการสุข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ส่งเสริมและสนับสนุนการเลี้ยงลูกด้วยนมแม่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และสารอาหารที่จำเป็นต่อสมองเด็ก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การกระตุ้นพัฒนาการสมอง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6620">
        <w:rPr>
          <w:rFonts w:ascii="TH SarabunPSK" w:hAnsi="TH SarabunPSK" w:cs="TH SarabunPSK" w:hint="cs"/>
          <w:sz w:val="32"/>
          <w:szCs w:val="32"/>
          <w:cs/>
        </w:rPr>
        <w:br/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และการพัฒนาเด็กปฐมวัยให้มีพัฒนาการที่สมวัยทุกด้าน</w:t>
      </w:r>
    </w:p>
    <w:p w14:paraId="51977737" w14:textId="456FAAB9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การพัฒนาช่วงวัยเรียน/วัยรุ่น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จัดให้มีการพัฒนาทักษะความสามารถที่สอดรับกับทักษะในศตวรรษที่ ๒๑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โดยเฉพาะทักษะด้านการคิดวิเคราะห์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สังเคราะห์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ความสามารถในการแก้ปัญหาที่ซับซ้อน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การทำงานร่วมกับผู้อื่น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จัดให้มีการพัฒนาทักษะด้านภาษา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ศิลปะ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ทักษะด้านดิจิทัล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และความสามารถในการใช้เทคโนโลยีที่สอดคล้องกับความสามารถ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ความถนัดและความสนใจ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จัดให้มีการพัฒนาทักษะในการวางแผนชีวิตและวางแผนการเงิน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ตลอดจนทักษะการเรียนรู้ที่เชื่อมต่อกับโลกการทำงาน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จัดให้มีการเรียนรู้ทักษะอาชีพที่สอดคล้องกับความต้องการของประเทศและทักษะชีวิตที่สามารถอยู่ร่วมและทำงานภายใต้สังคมที่เป็นพหุวัฒนธรร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่งเสริมและสนับสนุนระบบบริการสุขภาพและอนามัยที่เชื่อมต่อกันระหว่างระบบสาธารณสุขกับโรงเรียนหรือสถานศึก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เพื่อเสริมสร้างศักยภาพด้านความฉลาดทางเชาวน์ปัญญาและความฉลาดทางอารมณ์ของกลุ่มวัยเรียน/วัยรุ่น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รวมทั้งสร้างความอยากรู้อยากเห็นและสร้างแรงจูงใจใฝ่สัมฤทธิ์</w:t>
      </w:r>
    </w:p>
    <w:p w14:paraId="3AC55BD0" w14:textId="3B100A22" w:rsidR="007B6EB3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>๔)</w:t>
      </w:r>
      <w:r w:rsidR="00354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การพัฒนาและยกระดับศักยภาพวัยแรงงาน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ด้วยการยกระดับศักยภาพทักษะและสมรรถนะของคนในช่วงวัยทำงานให้สอดคล้องกับความสามารถเฉพาะบุคคลและความต้องการของตลาดแรง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เพื่อสร้างความเข้มแข็งของเศรษฐกิจและผลิตภาพเพิ่มขึ้นให้กับประเทศ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เสริมสร้างความอยากรู้และยกระดับตนเอง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สร้างวัฒนธรรมการทำงานที่พึงประสงค์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และความรู้ความเข้าใจและทักษะทางการเงิน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เพื่อเสริมสร้างความมั่นคงและหลักประกันของตนเองและครอบครัว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ส่งเสริมและสนับสนุนการพัฒนาความรู้แรงงานฝีมือให้เป็นผู้ประกอบการใหม่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และสามารถพัฒนาต่อยอดความรู้ในการสร้างสรรค์งานใหม่ ๆ และสร้างเสริมคุณภาพชีวิตที่ดีให้กับวัยทำงานผ่านระบบการคุ้มครองทางสังคมและการส่งเสริมการออม</w:t>
      </w:r>
    </w:p>
    <w:p w14:paraId="43893EE2" w14:textId="6D0A7FD0" w:rsidR="000B699B" w:rsidRPr="00047489" w:rsidRDefault="00047489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>๕)</w:t>
      </w:r>
      <w:r w:rsidR="003548F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การส่งเสริมศักยภาพวัยผู้สูงอายุ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โดยส่งเสริมการมีงานทำของผู้สูงอายุให้พึ่งพาตนเองได้ทางเศรษฐกิจ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และร่วมเป็นพลังสำคัญต่อการพัฒนาเศรษฐกิจ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ชุมชนและประเทศ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ส่งเสริมและพัฒนาระบบการออมเพื่อสร้างหลักประกันความมั่นคงในชีวิตหลังเกษียณ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และหลักประกันทางสังคมที่สอดคล้องกับความจำเป็นพื้นฐานในการดำรงชีวิต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และส่งเสริมสนับสนุนระบบการส่งเสริมสุขภาพดูแลผู้สูงอายุ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EB3" w:rsidRPr="00047489">
        <w:rPr>
          <w:rFonts w:ascii="TH SarabunPSK" w:hAnsi="TH SarabunPSK" w:cs="TH SarabunPSK"/>
          <w:sz w:val="32"/>
          <w:szCs w:val="32"/>
          <w:cs/>
        </w:rPr>
        <w:t>พร้อมทั้งจัดสภาพแวดล้อมให้เป็นมิตรกับผู้สูงอายุ</w:t>
      </w:r>
    </w:p>
    <w:p w14:paraId="22415CEF" w14:textId="60A6B48B" w:rsidR="00C6466E" w:rsidRPr="00047489" w:rsidRDefault="00C6466E" w:rsidP="00047489">
      <w:pPr>
        <w:spacing w:before="120" w:after="120" w:line="240" w:lineRule="auto"/>
        <w:ind w:firstLine="56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693074" w14:textId="77777777" w:rsidR="00B84B6E" w:rsidRDefault="00B84B6E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3C74CAED" w14:textId="77777777" w:rsidR="00B84B6E" w:rsidRDefault="00B84B6E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799B871" w14:textId="77777777" w:rsidR="00B84B6E" w:rsidRDefault="00B84B6E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67F54ADB" w14:textId="77777777" w:rsidR="003548F9" w:rsidRDefault="003548F9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4845909F" w14:textId="77777777" w:rsidR="003548F9" w:rsidRDefault="003548F9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F45B8CC" w14:textId="77777777" w:rsidR="00B84B6E" w:rsidRDefault="00B84B6E" w:rsidP="00DF40B2">
      <w:pPr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</w:p>
    <w:p w14:paraId="00CF1340" w14:textId="77777777" w:rsidR="00B84B6E" w:rsidRPr="00F0518A" w:rsidRDefault="00B84B6E" w:rsidP="00DF40B2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971338" w14:textId="77777777" w:rsidR="00C6466E" w:rsidRPr="00F0518A" w:rsidRDefault="00C6466E" w:rsidP="00F47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518A">
        <w:rPr>
          <w:rFonts w:ascii="TH SarabunPSK" w:hAnsi="TH SarabunPSK" w:cs="TH SarabunPSK"/>
          <w:b/>
          <w:bCs/>
          <w:sz w:val="40"/>
          <w:szCs w:val="40"/>
          <w:cs/>
        </w:rPr>
        <w:t>ส่วนที่ ๒</w:t>
      </w:r>
    </w:p>
    <w:p w14:paraId="7EC90F60" w14:textId="660E7568" w:rsidR="00C6466E" w:rsidRPr="00F0518A" w:rsidRDefault="002E4946" w:rsidP="00F47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แผนแม่บทภายใต้ยุทธศาสตร์ชาติ</w:t>
      </w:r>
    </w:p>
    <w:p w14:paraId="025FD362" w14:textId="1D175D3A" w:rsidR="00721DCA" w:rsidRPr="00F0518A" w:rsidRDefault="00721DCA" w:rsidP="00F470A3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ประเด็น</w:t>
      </w:r>
      <w:r w:rsidR="001E4ADE"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 xml:space="preserve"> </w:t>
      </w:r>
      <w:r w:rsidR="00A92ACA"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การพัฒนาศักยภาพคนตลอดช่วงชีวิต</w:t>
      </w:r>
    </w:p>
    <w:p w14:paraId="313D13AB" w14:textId="77777777" w:rsidR="00C6466E" w:rsidRPr="00F0518A" w:rsidRDefault="00EE0123" w:rsidP="006E510B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๒.๑</w:t>
      </w: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บทนำ</w:t>
      </w:r>
    </w:p>
    <w:p w14:paraId="0F286264" w14:textId="4DFCE642" w:rsidR="00BA18F8" w:rsidRPr="00047489" w:rsidRDefault="00F470A3" w:rsidP="00047489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47489">
        <w:rPr>
          <w:rFonts w:ascii="TH SarabunPSK" w:hAnsi="TH SarabunPSK" w:cs="TH SarabunPSK"/>
          <w:sz w:val="32"/>
          <w:szCs w:val="32"/>
          <w:cs/>
        </w:rPr>
        <w:tab/>
        <w:t>ทิศทางการขับเคลื่อนการพัฒนาศักยภาพคนตลอดช่วงชีวิต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มุ่งเน้นการเสริมสร้างสภาพแวดล้อมตั้งแต่ระดับครอบครัว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ชุมชน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และประเทศให้เอื้อต่อการพัฒนาศักยภาพคนไทยตลอดช่วงชีวิต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เพื่อให้เป็นทรัพยากรมนุษย์ที่สามารถพัฒนาตนและเป็นกำลังสำคัญในการขับเคลื่อนการพัฒนาสังคม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การพัฒนาคนเชิงคุณภาพในทุกช่วงวัย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ตั้งแต่ช่วงการตั้งครรภ์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วัยเรียน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วัยแรงงาน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และวัยผู้สูงอายุ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เพื่อสร้างทรัพยากรมนุษย์ที่มีศักยภาพ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มีทักษะความรู้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เป็นคนดี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เรียนรู้ได้ด้วยตนเองในทุกช่วงวัย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มีความรอบรู้ทางการเงิน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มีความสามารถในการวางแผนชีวิตและการวางแผนทางการเงินที่เหมาะสมในแต่ละช่วงวัย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และความสามารถในการดำรงชีวิตอย่างมีคุณค่า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47489">
        <w:rPr>
          <w:rFonts w:ascii="TH SarabunPSK" w:hAnsi="TH SarabunPSK" w:cs="TH SarabunPSK"/>
          <w:sz w:val="32"/>
          <w:szCs w:val="32"/>
          <w:cs/>
        </w:rPr>
        <w:t>และเป็นกำลังสำคัญในการพัฒนาประเทศ</w:t>
      </w:r>
    </w:p>
    <w:p w14:paraId="43F11915" w14:textId="77777777" w:rsidR="00F470A3" w:rsidRPr="00F0518A" w:rsidRDefault="00F470A3" w:rsidP="00F470A3">
      <w:pPr>
        <w:tabs>
          <w:tab w:val="left" w:pos="567"/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๒.๑.๑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เป้าหมายการพัฒนาตามยุทธศาสตร์ชาติ</w:t>
      </w:r>
    </w:p>
    <w:p w14:paraId="135C014A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ยุทธศาสตร์ชาติด้านการสร้างความสามารถในการแข่งขัน</w:t>
      </w:r>
    </w:p>
    <w:p w14:paraId="4BAA325F" w14:textId="77777777" w:rsidR="00F470A3" w:rsidRPr="00F0518A" w:rsidRDefault="00F470A3" w:rsidP="00F470A3">
      <w:pPr>
        <w:tabs>
          <w:tab w:val="left" w:pos="1418"/>
          <w:tab w:val="left" w:pos="1985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๒.๒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ประเทศไทยมีขีดความสามารถในการแข่งขันสูงขึ้น</w:t>
      </w:r>
      <w:r w:rsidRPr="00F0518A">
        <w:rPr>
          <w:rFonts w:ascii="TH SarabunPSK" w:hAnsi="TH SarabunPSK" w:cs="TH SarabunPSK"/>
          <w:sz w:val="32"/>
          <w:szCs w:val="32"/>
          <w:cs/>
        </w:rPr>
        <w:tab/>
      </w:r>
    </w:p>
    <w:p w14:paraId="5B5B5315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ยุทธศาสตร์ชาติด้านการพัฒนาและเสริมสร้างศักยภาพทรัพยากรมนุษย์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98F2E09" w14:textId="3B2EDC98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๒.๑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คนไทยเป็นคนดี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คนเก่ง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มีคุณภาพ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 xml:space="preserve">พร้อมสำหรับวิถีชีวิตในศตวรรษที่ ๒๑ </w:t>
      </w:r>
    </w:p>
    <w:p w14:paraId="64E5EE34" w14:textId="77777777" w:rsidR="00F470A3" w:rsidRPr="00F0518A" w:rsidRDefault="00F470A3" w:rsidP="00F470A3">
      <w:pPr>
        <w:tabs>
          <w:tab w:val="left" w:pos="1418"/>
          <w:tab w:val="left" w:pos="1985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๒.๒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สังคมไทยมีสภาพแวดล้อมที่เอื้อและสนับสนุนต่อการพัฒนาคนตลอดช่วงชีวิต</w:t>
      </w:r>
    </w:p>
    <w:p w14:paraId="63F0200C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ยุทธศาสตร์ชาติด้านการสร้างโอกาสและความเสมอภาคทางสังคม</w:t>
      </w:r>
    </w:p>
    <w:p w14:paraId="0E0A606D" w14:textId="77777777" w:rsidR="00F470A3" w:rsidRPr="00F0518A" w:rsidRDefault="00F470A3" w:rsidP="00F470A3">
      <w:pPr>
        <w:tabs>
          <w:tab w:val="left" w:pos="1418"/>
          <w:tab w:val="left" w:pos="1985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lastRenderedPageBreak/>
        <w:tab/>
        <w:t>๒.๑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สร้างความเป็นธรรม และลดความเหลื่อมล้ำในทุกมิติ</w:t>
      </w:r>
    </w:p>
    <w:p w14:paraId="3F21F6EF" w14:textId="77777777" w:rsidR="00F470A3" w:rsidRPr="00F0518A" w:rsidRDefault="00F470A3" w:rsidP="00F470A3">
      <w:pPr>
        <w:tabs>
          <w:tab w:val="left" w:pos="567"/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๒.๑.๒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ประเด็นภายใต้ยุทธศาสตร์ชาติ</w:t>
      </w:r>
    </w:p>
    <w:p w14:paraId="150B17A7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ยุทธศาสตร์ชาติด้านการสร้างความสามารถในการแข่งขัน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5971990" w14:textId="77777777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๔.๕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พัฒนาเศรษฐกิจบนพื้นฐานผู้ประกอบการยุคใหม่</w:t>
      </w:r>
    </w:p>
    <w:p w14:paraId="70BC967B" w14:textId="77777777" w:rsidR="00F470A3" w:rsidRPr="00F0518A" w:rsidRDefault="00F470A3" w:rsidP="00F470A3">
      <w:pPr>
        <w:tabs>
          <w:tab w:val="left" w:pos="1985"/>
          <w:tab w:val="left" w:pos="2694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๔.๕.๑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สร้างผู้ประกอบการอัจฉริยะ</w:t>
      </w:r>
    </w:p>
    <w:p w14:paraId="0DE5DF7A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ยุทธศาสตร์ชาติด้านการพัฒนาและเสริมสร้างศักยภาพทรัพยากรมนุษย์</w:t>
      </w:r>
    </w:p>
    <w:p w14:paraId="46BB0949" w14:textId="77777777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๔.๒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การพัฒนาศักยภาพคนตลอดช่วงชีวิต</w:t>
      </w:r>
    </w:p>
    <w:p w14:paraId="106017AE" w14:textId="77777777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๔.๒.๑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ช่วงการตั้งครรภ์/ปฐมวัย</w:t>
      </w:r>
    </w:p>
    <w:p w14:paraId="51791FBD" w14:textId="77777777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๔.๒.๒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ช่วงวัยเรียน/วัยรุ่น</w:t>
      </w:r>
    </w:p>
    <w:p w14:paraId="2EC371F9" w14:textId="77777777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๔.๒.๓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ช่วงวัยแรงงาน</w:t>
      </w:r>
    </w:p>
    <w:p w14:paraId="1AF82EE8" w14:textId="77777777" w:rsidR="00F470A3" w:rsidRPr="00F0518A" w:rsidRDefault="00F470A3" w:rsidP="00F470A3">
      <w:pPr>
        <w:tabs>
          <w:tab w:val="left" w:pos="1985"/>
          <w:tab w:val="left" w:pos="2694"/>
        </w:tabs>
        <w:spacing w:after="16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๔.๒.๔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ช่วงวัยผู้สูงอายุ</w:t>
      </w:r>
    </w:p>
    <w:p w14:paraId="4D6BA36D" w14:textId="77777777" w:rsidR="00F0518A" w:rsidRPr="00F0518A" w:rsidRDefault="00F0518A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5695DAC" w14:textId="77777777" w:rsidR="00F0518A" w:rsidRPr="00F0518A" w:rsidRDefault="00F0518A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2C3EC4" w14:textId="77777777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๔.๔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การตระหนักถึงพหุปัญญาของมนุษย์ที่หลากหลาย</w:t>
      </w:r>
    </w:p>
    <w:p w14:paraId="4270BFCB" w14:textId="77777777" w:rsidR="00F470A3" w:rsidRPr="00F0518A" w:rsidRDefault="00F470A3" w:rsidP="00F470A3">
      <w:pPr>
        <w:tabs>
          <w:tab w:val="left" w:pos="1985"/>
          <w:tab w:val="left" w:pos="2694"/>
        </w:tabs>
        <w:spacing w:after="16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๔.๔.๓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การดึงดูดกลุ่มผู้เชี่ยวชาญต่างชาติและคนไทยที่มีความสามารถใน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ต่างประเทศให้มาสร้างและพัฒนาเทคโนโลยีและนวัตกรรมให้กับประเทศ</w:t>
      </w:r>
    </w:p>
    <w:p w14:paraId="7A7A995F" w14:textId="77777777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๔.๖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การสร้างสภาพแวดล้อมที่เอื้อต่อการพัฒนาและเสริมศักยภาพทรัพยากรมนุษย์</w:t>
      </w:r>
    </w:p>
    <w:p w14:paraId="4C5ACE6B" w14:textId="77777777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๔.๖.๑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การสร้างความอยู่ดีมีสุขของครอบครัวไทย</w:t>
      </w:r>
    </w:p>
    <w:p w14:paraId="52ADB0EB" w14:textId="53656D03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๔.๖.๒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การส่งเสริมบทบาทและการมีส่วนร่วมของภาครัฐ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องค์กร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ปกครองส่วนท้องถิ่น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และชุมชนในการพัฒนาทรัพยากรมนุษย์</w:t>
      </w:r>
    </w:p>
    <w:p w14:paraId="6C68FD3D" w14:textId="77777777" w:rsidR="00F470A3" w:rsidRPr="00F0518A" w:rsidRDefault="00F470A3" w:rsidP="00F470A3">
      <w:pPr>
        <w:tabs>
          <w:tab w:val="left" w:pos="1985"/>
          <w:tab w:val="left" w:pos="2694"/>
        </w:tabs>
        <w:spacing w:after="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๔.๖.๓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การปลูกฝังและพัฒนาทักษะนอกห้องเรียน</w:t>
      </w:r>
    </w:p>
    <w:p w14:paraId="12C7ED25" w14:textId="77777777" w:rsidR="00F470A3" w:rsidRPr="00F0518A" w:rsidRDefault="00F470A3" w:rsidP="00F470A3">
      <w:pPr>
        <w:tabs>
          <w:tab w:val="left" w:pos="1985"/>
          <w:tab w:val="left" w:pos="2694"/>
        </w:tabs>
        <w:spacing w:after="16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๔.๖.๔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การพัฒนาระบบฐานข้อมูลเพื่อการพัฒนาทรัพยากรมนุษย์</w:t>
      </w:r>
    </w:p>
    <w:p w14:paraId="1AE17225" w14:textId="77777777" w:rsidR="00F470A3" w:rsidRPr="00F0518A" w:rsidRDefault="00F470A3" w:rsidP="00F470A3">
      <w:pPr>
        <w:tabs>
          <w:tab w:val="left" w:pos="1418"/>
        </w:tabs>
        <w:spacing w:after="16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ยุทธศาสตร์ชาติด้านการสร้างโอกาสและความเสมอภาคทางสังคม</w:t>
      </w:r>
    </w:p>
    <w:p w14:paraId="55E4B6C7" w14:textId="77777777" w:rsidR="00F470A3" w:rsidRPr="00F0518A" w:rsidRDefault="00F470A3" w:rsidP="00F470A3">
      <w:pPr>
        <w:tabs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๔.๑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การลดความเหลื่อมล้ำ สร้างความเป็นธรรมในทุกมิติ</w:t>
      </w:r>
    </w:p>
    <w:p w14:paraId="5C066E16" w14:textId="65907DCE" w:rsidR="006A3EAE" w:rsidRPr="00F0518A" w:rsidRDefault="00F470A3" w:rsidP="0022070F">
      <w:pPr>
        <w:tabs>
          <w:tab w:val="left" w:pos="1985"/>
          <w:tab w:val="left" w:pos="2694"/>
        </w:tabs>
        <w:spacing w:after="160" w:line="240" w:lineRule="auto"/>
        <w:ind w:left="1985" w:hanging="1985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๔.๑.๔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เพิ่มผลิตภาพและคุ้มครองแรงงานไทย ให้เป็นแรงงานฝีมือที่มีคุณภาพและ</w:t>
      </w:r>
      <w:r w:rsidRPr="00F0518A">
        <w:rPr>
          <w:rFonts w:ascii="TH SarabunPSK" w:hAnsi="TH SarabunPSK" w:cs="TH SarabunPSK"/>
          <w:sz w:val="32"/>
          <w:szCs w:val="32"/>
          <w:cs/>
        </w:rPr>
        <w:tab/>
        <w:t>ความริเริ่มสร้างสรรค์ มีความปลอดภัยในการทำงาน</w:t>
      </w:r>
    </w:p>
    <w:p w14:paraId="73372BA3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CCF96D1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ADB8E0F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E962BD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BB9037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D33203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6332F0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870F52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A411DF9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F680F2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51904F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8625F8D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7458A9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65561D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42A72B7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2C7055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631C3E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462048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20CC23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22070F" w:rsidRPr="00F0518A" w:rsidSect="00047489">
          <w:footerReference w:type="default" r:id="rId9"/>
          <w:pgSz w:w="11906" w:h="16838" w:code="9"/>
          <w:pgMar w:top="1440" w:right="1440" w:bottom="1440" w:left="1440" w:header="709" w:footer="709" w:gutter="0"/>
          <w:pgNumType w:fmt="thaiNumbers" w:start="1"/>
          <w:cols w:space="708"/>
          <w:docGrid w:linePitch="360"/>
        </w:sectPr>
      </w:pPr>
    </w:p>
    <w:p w14:paraId="769DFE2C" w14:textId="5C8C0502" w:rsidR="0022070F" w:rsidRPr="00F0518A" w:rsidRDefault="0022070F" w:rsidP="0022070F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๒.๒</w:t>
      </w: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เป้าหมายและตัวชี้วัดของแผนแม่บทภายใต้ยุทธศาสตร์ชาติ ประเด็น</w:t>
      </w: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การพัฒนาศักยภาพคนตลอดช่วงชีวิต</w:t>
      </w:r>
    </w:p>
    <w:tbl>
      <w:tblPr>
        <w:tblStyle w:val="ab"/>
        <w:tblW w:w="4639" w:type="pct"/>
        <w:tblInd w:w="675" w:type="dxa"/>
        <w:tblLook w:val="04A0" w:firstRow="1" w:lastRow="0" w:firstColumn="1" w:lastColumn="0" w:noHBand="0" w:noVBand="1"/>
      </w:tblPr>
      <w:tblGrid>
        <w:gridCol w:w="2453"/>
        <w:gridCol w:w="2454"/>
        <w:gridCol w:w="2006"/>
        <w:gridCol w:w="2006"/>
        <w:gridCol w:w="2006"/>
        <w:gridCol w:w="2016"/>
      </w:tblGrid>
      <w:tr w:rsidR="00047489" w:rsidRPr="00F0518A" w14:paraId="0FEF96E6" w14:textId="77777777" w:rsidTr="00047489">
        <w:trPr>
          <w:trHeight w:val="20"/>
          <w:tblHeader/>
        </w:trPr>
        <w:tc>
          <w:tcPr>
            <w:tcW w:w="948" w:type="pct"/>
            <w:vMerge w:val="restart"/>
            <w:vAlign w:val="center"/>
          </w:tcPr>
          <w:p w14:paraId="2DD9959B" w14:textId="10D60671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0F4D2EDB" w14:textId="2532CE92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3" w:type="pct"/>
            <w:gridSpan w:val="4"/>
            <w:vAlign w:val="center"/>
          </w:tcPr>
          <w:p w14:paraId="1F0B4F58" w14:textId="49D8A0DE" w:rsidR="0022070F" w:rsidRPr="00F0518A" w:rsidRDefault="0022070F" w:rsidP="0022070F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047489" w:rsidRPr="00F0518A" w14:paraId="5C0397AA" w14:textId="77777777" w:rsidTr="00047489">
        <w:trPr>
          <w:trHeight w:val="20"/>
          <w:tblHeader/>
        </w:trPr>
        <w:tc>
          <w:tcPr>
            <w:tcW w:w="948" w:type="pct"/>
            <w:vMerge/>
            <w:vAlign w:val="center"/>
          </w:tcPr>
          <w:p w14:paraId="757CA44F" w14:textId="77777777" w:rsidR="0022070F" w:rsidRPr="00F0518A" w:rsidRDefault="0022070F" w:rsidP="0022070F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49B851BA" w14:textId="77777777" w:rsidR="0022070F" w:rsidRPr="00F0518A" w:rsidRDefault="0022070F" w:rsidP="0022070F">
            <w:pPr>
              <w:jc w:val="center"/>
            </w:pPr>
          </w:p>
        </w:tc>
        <w:tc>
          <w:tcPr>
            <w:tcW w:w="775" w:type="pct"/>
          </w:tcPr>
          <w:p w14:paraId="3F241D1E" w14:textId="00FB3C1D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5" w:type="pct"/>
          </w:tcPr>
          <w:p w14:paraId="677DEBDA" w14:textId="413DDBD5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5" w:type="pct"/>
          </w:tcPr>
          <w:p w14:paraId="64CDEFDF" w14:textId="7D27562A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80" w:type="pct"/>
          </w:tcPr>
          <w:p w14:paraId="4B782A82" w14:textId="6921821D" w:rsidR="0022070F" w:rsidRPr="00F0518A" w:rsidRDefault="0022070F" w:rsidP="0022070F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047489" w:rsidRPr="00F0518A" w14:paraId="1BD73843" w14:textId="77777777" w:rsidTr="00047489">
        <w:trPr>
          <w:trHeight w:val="20"/>
        </w:trPr>
        <w:tc>
          <w:tcPr>
            <w:tcW w:w="948" w:type="pct"/>
          </w:tcPr>
          <w:p w14:paraId="10DE37D1" w14:textId="5BEC65EF" w:rsidR="0097242B" w:rsidRPr="00F24A98" w:rsidRDefault="0097242B" w:rsidP="00B84B6E">
            <w:pPr>
              <w:rPr>
                <w:cs/>
              </w:rPr>
            </w:pPr>
            <w:r w:rsidRPr="00F24A98">
              <w:rPr>
                <w:cs/>
              </w:rPr>
              <w:t>คนไทยทุกช่วงวัยมีคุณภาพเพิ่มขึ้น</w:t>
            </w:r>
            <w:r w:rsidR="00DD0835" w:rsidRPr="00F24A98">
              <w:rPr>
                <w:rFonts w:hint="cs"/>
                <w:cs/>
              </w:rPr>
              <w:t xml:space="preserve"> </w:t>
            </w:r>
            <w:r w:rsidRPr="00F24A98">
              <w:rPr>
                <w:cs/>
              </w:rPr>
              <w:t>ได้รับการพัฒนาอย่างสมดุล ทั้งด้านร่างกาย สติปัญญาและคุณธรรมจริยธรรม เป็นผู้ที่มีความรู้และทักษะในศตวรรษที่ ๒๑ รักการเรียนรู้อย่างต่อเนื่องตลอดชีวิต</w:t>
            </w:r>
          </w:p>
        </w:tc>
        <w:tc>
          <w:tcPr>
            <w:tcW w:w="948" w:type="pct"/>
          </w:tcPr>
          <w:p w14:paraId="38100559" w14:textId="0B58BD9F" w:rsidR="0097242B" w:rsidRPr="00F24A98" w:rsidRDefault="0097242B" w:rsidP="0022070F">
            <w:pPr>
              <w:rPr>
                <w:rFonts w:eastAsia="Times New Roman"/>
                <w:cs/>
              </w:rPr>
            </w:pPr>
            <w:r w:rsidRPr="00F24A98">
              <w:rPr>
                <w:rFonts w:eastAsia="Times New Roman"/>
                <w:cs/>
              </w:rPr>
              <w:t>ดัชนีการพัฒนามนุษย์ (ค่าคะแนน)</w:t>
            </w:r>
          </w:p>
        </w:tc>
        <w:tc>
          <w:tcPr>
            <w:tcW w:w="775" w:type="pct"/>
          </w:tcPr>
          <w:p w14:paraId="59A9F88E" w14:textId="6DCA3D9F" w:rsidR="0097242B" w:rsidRPr="00F24A98" w:rsidRDefault="0097242B" w:rsidP="0022070F">
            <w:pPr>
              <w:jc w:val="center"/>
              <w:rPr>
                <w:rFonts w:eastAsia="Times New Roman"/>
                <w:cs/>
              </w:rPr>
            </w:pPr>
            <w:r w:rsidRPr="00F24A98">
              <w:rPr>
                <w:cs/>
              </w:rPr>
              <w:t>ค่าคะแนน ๐.๗๙</w:t>
            </w:r>
          </w:p>
        </w:tc>
        <w:tc>
          <w:tcPr>
            <w:tcW w:w="775" w:type="pct"/>
          </w:tcPr>
          <w:p w14:paraId="68B13587" w14:textId="02AAF0D4" w:rsidR="0097242B" w:rsidRPr="00F24A98" w:rsidRDefault="0097242B" w:rsidP="0022070F">
            <w:pPr>
              <w:jc w:val="center"/>
              <w:rPr>
                <w:rFonts w:eastAsia="Times New Roman"/>
                <w:cs/>
              </w:rPr>
            </w:pPr>
            <w:r w:rsidRPr="00F24A98">
              <w:rPr>
                <w:cs/>
              </w:rPr>
              <w:t>ค่าคะแนน ๐.๘๒</w:t>
            </w:r>
          </w:p>
        </w:tc>
        <w:tc>
          <w:tcPr>
            <w:tcW w:w="775" w:type="pct"/>
          </w:tcPr>
          <w:p w14:paraId="715F62FE" w14:textId="72E5B66D" w:rsidR="0097242B" w:rsidRPr="00F24A98" w:rsidRDefault="0097242B" w:rsidP="0022070F">
            <w:pPr>
              <w:jc w:val="center"/>
              <w:rPr>
                <w:rFonts w:eastAsia="Times New Roman"/>
                <w:cs/>
              </w:rPr>
            </w:pPr>
            <w:r w:rsidRPr="00F24A98">
              <w:rPr>
                <w:cs/>
              </w:rPr>
              <w:t>ค่าคะแนน ๐.๘๕</w:t>
            </w:r>
          </w:p>
        </w:tc>
        <w:tc>
          <w:tcPr>
            <w:tcW w:w="780" w:type="pct"/>
          </w:tcPr>
          <w:p w14:paraId="73659A23" w14:textId="71946364" w:rsidR="0097242B" w:rsidRPr="00F24A98" w:rsidRDefault="0097242B" w:rsidP="0022070F">
            <w:pPr>
              <w:jc w:val="center"/>
              <w:rPr>
                <w:rFonts w:eastAsia="Times New Roman"/>
                <w:cs/>
              </w:rPr>
            </w:pPr>
            <w:r w:rsidRPr="00F24A98">
              <w:rPr>
                <w:cs/>
              </w:rPr>
              <w:t>มีค่าคะแนนมากกว่า ๐.๘๕</w:t>
            </w:r>
          </w:p>
        </w:tc>
      </w:tr>
    </w:tbl>
    <w:p w14:paraId="5A372FDE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827F92D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140D2D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CB082B3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74FD51A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006EAC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610279" w14:textId="77777777" w:rsidR="0022070F" w:rsidRPr="00F0518A" w:rsidRDefault="0022070F" w:rsidP="0022070F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22070F" w:rsidRPr="00F0518A" w:rsidSect="00047489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5DA34B49" w14:textId="77777777" w:rsidR="00F470A3" w:rsidRPr="00F0518A" w:rsidRDefault="00F470A3" w:rsidP="00F47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518A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ส่วนที่ ๓</w:t>
      </w:r>
    </w:p>
    <w:p w14:paraId="5C8C19FE" w14:textId="77777777" w:rsidR="00F470A3" w:rsidRPr="00F0518A" w:rsidRDefault="00F470A3" w:rsidP="00F470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0518A">
        <w:rPr>
          <w:rFonts w:ascii="TH SarabunPSK" w:hAnsi="TH SarabunPSK" w:cs="TH SarabunPSK"/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05CE0363" w14:textId="77777777" w:rsidR="00F470A3" w:rsidRPr="00F0518A" w:rsidRDefault="00F470A3" w:rsidP="00F470A3">
      <w:pPr>
        <w:spacing w:after="240" w:line="240" w:lineRule="auto"/>
        <w:jc w:val="center"/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</w:rPr>
      </w:pPr>
      <w:r w:rsidRPr="00F0518A">
        <w:rPr>
          <w:rFonts w:ascii="TH SarabunPSK" w:eastAsia="Calibri" w:hAnsi="TH SarabunPSK" w:cs="TH SarabunPSK"/>
          <w:b/>
          <w:bCs/>
          <w:color w:val="000000" w:themeColor="text1"/>
          <w:sz w:val="40"/>
          <w:szCs w:val="40"/>
          <w:cs/>
        </w:rPr>
        <w:t>ประเด็น ศักยภาพคนตลอดช่วงชีวิต</w:t>
      </w:r>
    </w:p>
    <w:p w14:paraId="3105063D" w14:textId="55CE9C00" w:rsidR="00F470A3" w:rsidRPr="00F0518A" w:rsidRDefault="00F470A3" w:rsidP="00F470A3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ทิศทางการขับเคลื่อนการพัฒนาศักยภาพคนตลอดช่วงชีวิต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ุ่งเน้นการสร้างสภาพแวดล้อมที่เอื้อต่อการพัฒนาและเสริมสร้างศักยภาพมนุษย์และการพัฒนาคนเชิงคุณภาพในทุก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ตั้งแต่ช่วงการตั้งครรภ์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วัยเรียน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วัยแรงงาน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และวัยผู้สูงอายุ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พื่อสร้างสภาพแวดล้อมที่ส่งเสริมการพัฒนาและเสริมสร้างศักยภาพมนุษย์และสร้างทรัพยากรมนุษย์ที่มี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มีทักษะความรู้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เป็นคนดี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เรียนรู้ได้ด้วยตนเองในทุกช่วงวัย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มีความรอบรู้ทางการเงิน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มีความสามารถในการวางแผนชีวิตและการวางแผนทางการเงินที่เหมาะสมในแต่ละช่วงวัย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และความสามารถในการดำรงชีวิตอย่างมีคุณค่า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โดยมีแนวทางการพัฒนา ๕ แผนย่อย ดังนี้</w:t>
      </w:r>
    </w:p>
    <w:p w14:paraId="519F0EE9" w14:textId="57DBB531" w:rsidR="006E510B" w:rsidRPr="00F0518A" w:rsidRDefault="00484279" w:rsidP="006E510B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๓.๑</w:t>
      </w: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6E510B"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การสร้างสภาพแวดล้อมที่เอื้อต่อการพัฒนาและเสริมสร้างศักยภาพมนุษย์</w:t>
      </w:r>
    </w:p>
    <w:p w14:paraId="336AA5CF" w14:textId="30D3F494" w:rsidR="00B60361" w:rsidRPr="00F0518A" w:rsidRDefault="00B60361" w:rsidP="00B60361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การพัฒนาทรัพยากรมนุษย์ของประเทศ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จำเป็นต้องมุ่งเน้นการพัฒนาและยกระดับคนในทุกมิติและในทุกช่วงวัยให้เป็นทรัพยากรมนุษย์ที่ดี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เก่ง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และมีคุณภาพพร้อมขับเคลื่อนการพัฒนาประเทศไปข้างหน้าได้อย่างเต็มศักยภาพ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ซึ่งจำเป็นต้องมีการเสริมสร้างสภาพแวดล้อมที่เอื้อต่อการพัฒนาและเสริมสร้างศักยภาพทรัพยากรมนุษย์อย่างเป็นระบบตั้งแต่ระดับ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ชุมชน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และการมีระบบและกลไกรองรับการพัฒนาทรัพยากรมนุษย์ที่มีประสิทธิภาพ</w:t>
      </w:r>
    </w:p>
    <w:p w14:paraId="6E53A476" w14:textId="4D4EF831" w:rsidR="00B60361" w:rsidRPr="00F0518A" w:rsidRDefault="00B60361" w:rsidP="00B60361">
      <w:pPr>
        <w:tabs>
          <w:tab w:val="left" w:pos="567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๓.๑.๑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43E2A045" w14:textId="305B5BC8" w:rsidR="00B60361" w:rsidRPr="00F0518A" w:rsidRDefault="00B60361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sz w:val="32"/>
          <w:szCs w:val="32"/>
          <w:cs/>
        </w:rPr>
        <w:t>สร้างความอยู่ดีมีสุขของครอบครัวไทย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สร้างครอบครัวที่เหมาะสมกับโลกในศตวรรษที่</w:t>
      </w:r>
      <w:r w:rsidR="00D018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๒๑ โดยส่งเสริมความรู้ในการวางแผนชีวิตที่เหมาะสมกับค่านิยมของคนรุ่นใหม่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และการจัดกิจกรรมที่เหมาะสมบนฐานความรู้ทางวิชาการตั้งแต่ช่วงตั้งครรภ์และถึงช่วงอายุต่าง ๆ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พัฒนาทักษะชีวิตและการเรียนรู้ การทำงานและการดำรงชีวิตอย่างมีคุณภาพของประชากรแต่ละช่วงวัย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รวมถึงการให้ทุกภาคส่วนในสังคมเข้ามามีส่วนร่วม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พร้อมทั้งการพัฒนาสภาพแวดล้อมที่เอื้อต่อการสร้างครอบครัวอบอุ่นเข้มแข็ง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โดยเน้นการส่งเสริมการเกื้อกูลกันของคนทุกวัยในครอบครัวในการดูแลสมาชิกในครอบครัว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การส่งเสริมนโยบายการสร้างความสมดุลระหว่างชีวิตและการทำงาน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การส่งเสริมสนับสนุนภาคเอกชน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ถานประกอบการจัดบริการที่ส่งเสริมและพัฒนาทรัพยากรมนุษย์และสนับสนุนครอบครัวในการเลี้ยงดูบุตรและการดูแล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279">
        <w:rPr>
          <w:rFonts w:ascii="TH SarabunPSK" w:hAnsi="TH SarabunPSK" w:cs="TH SarabunPSK" w:hint="cs"/>
          <w:sz w:val="32"/>
          <w:szCs w:val="32"/>
          <w:cs/>
        </w:rPr>
        <w:br/>
      </w:r>
      <w:r w:rsidRPr="00F0518A">
        <w:rPr>
          <w:rFonts w:ascii="TH SarabunPSK" w:hAnsi="TH SarabunPSK" w:cs="TH SarabunPSK"/>
          <w:sz w:val="32"/>
          <w:szCs w:val="32"/>
          <w:cs/>
        </w:rPr>
        <w:t>การสนับสนุนควบคู่กับการปฏิรูปสื่อให้มีบทบาทในเชิงสร้างสรรค์ในการให้ความรู้ต่อการพัฒนาและเสริมสร้างความเข้มแข็ง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โดยที่จะต้องมีระบบการจัดการที่อยู่อาศัยสำหรับครอบครัวที่เอื้อต่อการดำรงชีวิตครอบครัว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ส่งเสริมพัฒนาการเด็ก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และมีความปลอดภัย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มีระบบสนับสนุนในการดูแลเด็กและครอบครัวในชุมชนที่มีคุณภาพมาตรฐาน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รวมทั้งมีระบบสนับสนุนในการทำงานที่เอื้อต่อครอบครัวที่ทุกภาคส่วนการพัฒนา</w:t>
      </w:r>
      <w:r w:rsidRPr="00F0518A">
        <w:rPr>
          <w:rFonts w:ascii="TH SarabunPSK" w:hAnsi="TH SarabunPSK" w:cs="TH SarabunPSK"/>
          <w:sz w:val="32"/>
          <w:szCs w:val="32"/>
          <w:cs/>
        </w:rPr>
        <w:lastRenderedPageBreak/>
        <w:t>สนับสนุนการจัดสวัสดิการและการส่งเสริมคุณภาพชีวิตที่ดีในการทำงานที่สมดุลระหว่างชีวิตการทำงานและชีวิตครอบครัว</w:t>
      </w:r>
    </w:p>
    <w:p w14:paraId="793C549E" w14:textId="1FE0ABB7" w:rsidR="00B60361" w:rsidRPr="00F0518A" w:rsidRDefault="00B60361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sz w:val="32"/>
          <w:szCs w:val="32"/>
          <w:cs/>
        </w:rPr>
        <w:t>ส่งเสริมบทบาทการมีส่วนร่วมของภาครัฐ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ภาคเอกชน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องค์กรปกครองส่วนท้องถิ่น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ครอบครัว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และชุมชนในการพัฒนาทรัพยากรมนุษย์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ปลูกฝังและพัฒนาทักษะนอกห้องเรียน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สร้างกระบวนการเรียนรู้และพัฒนาทักษะของประชากรให้สอดคล้องกับความเปลี่ยนแปลงของโลกในอนาคต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สร้างความตระหนักถึงความสำคัญของการพัฒนาตนเองและการมีส่วนร่วมในการแก้ปัญหาและพัฒนาสังคม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รวมทั้งสนับสนุนด้านวิชาการและสร้างนวัตกรรมที่สนับสนุนการพัฒนาและเสริมสร้างศักยภาพคน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เพื่อให้องค์กรเครือข่ายชุมชนมีความเข้มแข็ง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และมีกลไกการพัฒนาระดับพื้นที่ที่ประชาชน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ชุมชน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องค์กรภาครัฐ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ภาคเอกชนมีส่วนร่วมในการพัฒนา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เฝ้าระวัง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ติดตามการดำเนินงานส่งผลให้การพัฒนาทรัพยากรมนุษย์มีประสิทธิภาพและประสิทธิผลได้อย่างเป็นรูปธรร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การปลูกฝังและพัฒนาทักษะนอกห้องเรียน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โดยเน้นให้พ่อแม่มีวัฒนธรรมที่ปลูกฝังให้ลูกเพิ่มพูนทักษะการเรียนรู้ชีวิต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ดนตรี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กีฬา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ศิลปะ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รวมทั้งส่งเสริมให้ทุกภาคส่วนเปิดพื้นที่แห่งการเรียนรู้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และจัดกระบวนการเรียนรู้ที่หลากหลายและเหมาะสม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เอื้อแก่ครอบครัวทุกลักษณะ</w:t>
      </w:r>
    </w:p>
    <w:p w14:paraId="3189317B" w14:textId="428024D5" w:rsidR="00B60361" w:rsidRPr="00F0518A" w:rsidRDefault="00B60361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sz w:val="32"/>
          <w:szCs w:val="32"/>
          <w:cs/>
        </w:rPr>
        <w:t>พัฒนาระบบฐานข้</w:t>
      </w:r>
      <w:r w:rsidR="006E510B" w:rsidRPr="00F0518A">
        <w:rPr>
          <w:rFonts w:ascii="TH SarabunPSK" w:hAnsi="TH SarabunPSK" w:cs="TH SarabunPSK"/>
          <w:sz w:val="32"/>
          <w:szCs w:val="32"/>
          <w:cs/>
        </w:rPr>
        <w:t>อมูลเพื่อการพัฒนาทรัพยากรมนุษย์</w:t>
      </w:r>
      <w:r w:rsidRPr="00F0518A">
        <w:rPr>
          <w:rFonts w:ascii="TH SarabunPSK" w:hAnsi="TH SarabunPSK" w:cs="TH SarabunPSK"/>
          <w:sz w:val="32"/>
          <w:szCs w:val="32"/>
          <w:cs/>
        </w:rPr>
        <w:t>ที่มีความเชื่อมโยงและบูรณาการข้อมูลด้านการพัฒนาทรัพยากรมนุษย์ระหว่างภาคีการพัฒนาต่าง ๆ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โดยการเชื่อมโยงข้อมูลที่เกี่ยวกับการศึกษา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การพัฒนาตนเอง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สุขภาพ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และการพัฒนาอาชีพในตลอดช่วงชีวิต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เพื่อเสริมและสร้างศักยภาพของการดำเนินงานการพัฒนาทรัพยากรมนุษย์ตามพันธกิจขอ</w:t>
      </w:r>
      <w:r w:rsidR="006E510B" w:rsidRPr="00F0518A">
        <w:rPr>
          <w:rFonts w:ascii="TH SarabunPSK" w:hAnsi="TH SarabunPSK" w:cs="TH SarabunPSK"/>
          <w:sz w:val="32"/>
          <w:szCs w:val="32"/>
          <w:cs/>
        </w:rPr>
        <w:t>งแต่ละหน่วยงานให้มีความเข้มแข็ง</w:t>
      </w:r>
      <w:r w:rsidRPr="00F0518A">
        <w:rPr>
          <w:rFonts w:ascii="TH SarabunPSK" w:hAnsi="TH SarabunPSK" w:cs="TH SarabunPSK"/>
          <w:sz w:val="32"/>
          <w:szCs w:val="32"/>
          <w:cs/>
        </w:rPr>
        <w:t>และตอบโจทย์ประเทศ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เป็นฐานข้อมูลการพัฒนาทรัพยากรมนุษย์ของประเทศไทยที่มีประสิทธิภาพและประสิทธิผล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สามารถประเมินจุดอ่อน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จุดแข็ง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และศักยภาพบุคคลของประเทศ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นำไปสู่การตัดสินใจระดับนโยบายและปฏิบัติ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เพื่อพัฒนาคนไทยอย่างมีทิศทางและสอดคล้องกับการพัฒนาประเทศไทยในอนาคต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รวมถึงข้อมูลที่สนับสนุนการผลิตกำลังแรงงานที่มีทักษะตรงต่อความต้องการของตลาดงานในอนาคต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และใช้ประกอบการตัดสินใจในการศึกษาต่อ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510B" w:rsidRPr="00F0518A">
        <w:rPr>
          <w:rFonts w:ascii="TH SarabunPSK" w:hAnsi="TH SarabunPSK" w:cs="TH SarabunPSK"/>
          <w:sz w:val="32"/>
          <w:szCs w:val="32"/>
          <w:cs/>
        </w:rPr>
        <w:t>มี</w:t>
      </w:r>
      <w:r w:rsidRPr="00F0518A">
        <w:rPr>
          <w:rFonts w:ascii="TH SarabunPSK" w:hAnsi="TH SarabunPSK" w:cs="TH SarabunPSK"/>
          <w:sz w:val="32"/>
          <w:szCs w:val="32"/>
          <w:cs/>
        </w:rPr>
        <w:t>ธนาคารคลังสมองเพื่อรวบรวมผู้สูงอายุที่มีความรู้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และทักษะเพื่อถ่ายทอดความรู้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ประสบการณ์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E510B" w:rsidRPr="00F0518A">
        <w:rPr>
          <w:rFonts w:ascii="TH SarabunPSK" w:hAnsi="TH SarabunPSK" w:cs="TH SarabunPSK"/>
          <w:sz w:val="32"/>
          <w:szCs w:val="32"/>
          <w:cs/>
        </w:rPr>
        <w:t>และทักษะให้เกิดประโยชน์ต่อประเทศชาติ</w:t>
      </w:r>
    </w:p>
    <w:p w14:paraId="2F2509FF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AFD5A92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4887233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91DC3B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BA84C5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5846264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DFCA38D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01B0508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79CCF36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C61325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D96C0D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5EA027" w14:textId="77777777" w:rsidR="004703CF" w:rsidRPr="00270235" w:rsidRDefault="004703CF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4703CF" w:rsidRPr="00270235" w:rsidSect="00047489">
          <w:headerReference w:type="even" r:id="rId10"/>
          <w:headerReference w:type="default" r:id="rId11"/>
          <w:headerReference w:type="first" r:id="rId12"/>
          <w:footerReference w:type="first" r:id="rId13"/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15EB6B89" w14:textId="57B840E4" w:rsidR="00267448" w:rsidRPr="00F0518A" w:rsidRDefault="00267448" w:rsidP="00484279">
      <w:pPr>
        <w:tabs>
          <w:tab w:val="left" w:pos="567"/>
        </w:tabs>
        <w:spacing w:after="120" w:line="240" w:lineRule="auto"/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๓.๑.๒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เป้าหมายและตัวชี้วัด</w:t>
      </w:r>
    </w:p>
    <w:tbl>
      <w:tblPr>
        <w:tblStyle w:val="ab"/>
        <w:tblW w:w="4639" w:type="pct"/>
        <w:tblInd w:w="675" w:type="dxa"/>
        <w:tblLook w:val="04A0" w:firstRow="1" w:lastRow="0" w:firstColumn="1" w:lastColumn="0" w:noHBand="0" w:noVBand="1"/>
      </w:tblPr>
      <w:tblGrid>
        <w:gridCol w:w="2455"/>
        <w:gridCol w:w="2454"/>
        <w:gridCol w:w="2008"/>
        <w:gridCol w:w="2008"/>
        <w:gridCol w:w="2008"/>
        <w:gridCol w:w="2008"/>
      </w:tblGrid>
      <w:tr w:rsidR="0097242B" w:rsidRPr="00F0518A" w14:paraId="1CB94FF0" w14:textId="77777777" w:rsidTr="003C19C1">
        <w:trPr>
          <w:trHeight w:val="20"/>
          <w:tblHeader/>
        </w:trPr>
        <w:tc>
          <w:tcPr>
            <w:tcW w:w="948" w:type="pct"/>
            <w:vMerge w:val="restart"/>
            <w:vAlign w:val="center"/>
          </w:tcPr>
          <w:p w14:paraId="0BEE7064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555A6D4A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4" w:type="pct"/>
            <w:gridSpan w:val="4"/>
            <w:vAlign w:val="center"/>
          </w:tcPr>
          <w:p w14:paraId="091F9C3C" w14:textId="77777777" w:rsidR="0097242B" w:rsidRPr="00F0518A" w:rsidRDefault="0097242B" w:rsidP="00C6691D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3C19C1" w:rsidRPr="00F0518A" w14:paraId="110731D7" w14:textId="77777777" w:rsidTr="003C19C1">
        <w:trPr>
          <w:trHeight w:val="20"/>
          <w:tblHeader/>
        </w:trPr>
        <w:tc>
          <w:tcPr>
            <w:tcW w:w="948" w:type="pct"/>
            <w:vMerge/>
            <w:vAlign w:val="center"/>
          </w:tcPr>
          <w:p w14:paraId="0C3C6F20" w14:textId="77777777" w:rsidR="0097242B" w:rsidRPr="00F0518A" w:rsidRDefault="0097242B" w:rsidP="00C6691D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057FD64D" w14:textId="77777777" w:rsidR="0097242B" w:rsidRPr="00F0518A" w:rsidRDefault="0097242B" w:rsidP="00C6691D">
            <w:pPr>
              <w:jc w:val="center"/>
            </w:pPr>
          </w:p>
        </w:tc>
        <w:tc>
          <w:tcPr>
            <w:tcW w:w="776" w:type="pct"/>
          </w:tcPr>
          <w:p w14:paraId="144CF9E1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6" w:type="pct"/>
          </w:tcPr>
          <w:p w14:paraId="681ADF2A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6" w:type="pct"/>
          </w:tcPr>
          <w:p w14:paraId="69F03176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76" w:type="pct"/>
          </w:tcPr>
          <w:p w14:paraId="3EA66897" w14:textId="77777777" w:rsidR="0097242B" w:rsidRPr="00F0518A" w:rsidRDefault="0097242B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97242B" w:rsidRPr="00F0518A" w14:paraId="5F59782E" w14:textId="77777777" w:rsidTr="003C19C1">
        <w:trPr>
          <w:trHeight w:val="20"/>
        </w:trPr>
        <w:tc>
          <w:tcPr>
            <w:tcW w:w="948" w:type="pct"/>
          </w:tcPr>
          <w:p w14:paraId="5C0FB56F" w14:textId="3995577D" w:rsidR="0097242B" w:rsidRPr="005E7878" w:rsidRDefault="0097242B" w:rsidP="000542C8">
            <w:pPr>
              <w:rPr>
                <w:cs/>
              </w:rPr>
            </w:pPr>
            <w:r w:rsidRPr="005E7878">
              <w:rPr>
                <w:cs/>
              </w:rPr>
              <w:t>ครอบครัวไทยมีความเข้มแข็ง และมีจิตสำนึกความเป็นไทย ดำรงชีวิตแบบพอเพียง</w:t>
            </w:r>
            <w:r w:rsidR="000542C8" w:rsidRPr="005E7878">
              <w:rPr>
                <w:rFonts w:hint="cs"/>
                <w:cs/>
              </w:rPr>
              <w:t>มาก</w:t>
            </w:r>
            <w:r w:rsidRPr="005E7878">
              <w:rPr>
                <w:cs/>
              </w:rPr>
              <w:t>ขึ้น</w:t>
            </w:r>
          </w:p>
        </w:tc>
        <w:tc>
          <w:tcPr>
            <w:tcW w:w="948" w:type="pct"/>
          </w:tcPr>
          <w:p w14:paraId="61B0433B" w14:textId="303DF01C" w:rsidR="0097242B" w:rsidRPr="005E7878" w:rsidRDefault="0097242B" w:rsidP="0097242B">
            <w:pPr>
              <w:rPr>
                <w:rFonts w:eastAsia="Times New Roman"/>
                <w:cs/>
              </w:rPr>
            </w:pPr>
            <w:r w:rsidRPr="005E7878">
              <w:rPr>
                <w:rFonts w:eastAsia="Times New Roman"/>
                <w:cs/>
              </w:rPr>
              <w:t>ดัชนีครอบครัวอบอุ่น</w:t>
            </w:r>
          </w:p>
        </w:tc>
        <w:tc>
          <w:tcPr>
            <w:tcW w:w="776" w:type="pct"/>
          </w:tcPr>
          <w:p w14:paraId="42101B74" w14:textId="7F56CC23" w:rsidR="0097242B" w:rsidRPr="005E7878" w:rsidRDefault="0097242B" w:rsidP="00C6691D">
            <w:pPr>
              <w:jc w:val="center"/>
              <w:rPr>
                <w:rFonts w:eastAsia="Times New Roman"/>
                <w:cs/>
              </w:rPr>
            </w:pPr>
            <w:r w:rsidRPr="005E7878">
              <w:rPr>
                <w:cs/>
              </w:rPr>
              <w:t>ร้อยละ ๗๕</w:t>
            </w:r>
          </w:p>
        </w:tc>
        <w:tc>
          <w:tcPr>
            <w:tcW w:w="776" w:type="pct"/>
          </w:tcPr>
          <w:p w14:paraId="7EFA15FE" w14:textId="6BDA831E" w:rsidR="0097242B" w:rsidRPr="005E7878" w:rsidRDefault="0097242B" w:rsidP="00C6691D">
            <w:pPr>
              <w:jc w:val="center"/>
              <w:rPr>
                <w:rFonts w:eastAsia="Times New Roman"/>
                <w:cs/>
              </w:rPr>
            </w:pPr>
            <w:r w:rsidRPr="005E7878">
              <w:rPr>
                <w:cs/>
              </w:rPr>
              <w:t>ร้อยละ ๘๐</w:t>
            </w:r>
          </w:p>
        </w:tc>
        <w:tc>
          <w:tcPr>
            <w:tcW w:w="776" w:type="pct"/>
          </w:tcPr>
          <w:p w14:paraId="5B2A9DD8" w14:textId="42778FDA" w:rsidR="0097242B" w:rsidRPr="005E7878" w:rsidRDefault="0097242B" w:rsidP="00C6691D">
            <w:pPr>
              <w:jc w:val="center"/>
              <w:rPr>
                <w:rFonts w:eastAsia="Times New Roman"/>
                <w:cs/>
              </w:rPr>
            </w:pPr>
            <w:r w:rsidRPr="005E7878">
              <w:rPr>
                <w:cs/>
              </w:rPr>
              <w:t>ร้อยละ ๘๕</w:t>
            </w:r>
          </w:p>
        </w:tc>
        <w:tc>
          <w:tcPr>
            <w:tcW w:w="776" w:type="pct"/>
          </w:tcPr>
          <w:p w14:paraId="0CF648F4" w14:textId="61DBE209" w:rsidR="0097242B" w:rsidRPr="005E7878" w:rsidRDefault="0097242B" w:rsidP="00C6691D">
            <w:pPr>
              <w:jc w:val="center"/>
              <w:rPr>
                <w:rFonts w:eastAsia="Times New Roman"/>
                <w:cs/>
              </w:rPr>
            </w:pPr>
            <w:r w:rsidRPr="005E7878">
              <w:rPr>
                <w:cs/>
              </w:rPr>
              <w:t>ร้อยละ ๙๐</w:t>
            </w:r>
          </w:p>
        </w:tc>
      </w:tr>
    </w:tbl>
    <w:p w14:paraId="154F4B57" w14:textId="77777777" w:rsidR="004703CF" w:rsidRPr="00270235" w:rsidRDefault="004703CF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E0A1376" w14:textId="77777777" w:rsidR="004703CF" w:rsidRPr="00270235" w:rsidRDefault="004703CF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E7E39B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8136635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44E23B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A7EF9E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1A02F60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4671CF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E88D676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98328D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3D82238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A56D66" w14:textId="77777777" w:rsidR="00267448" w:rsidRPr="00270235" w:rsidRDefault="00267448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3936AF" w14:textId="77777777" w:rsidR="004703CF" w:rsidRPr="00270235" w:rsidRDefault="004703CF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4703CF" w:rsidRPr="00270235" w:rsidSect="00047489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5FD63EE" w14:textId="4CD34EB1" w:rsidR="006E510B" w:rsidRPr="00F0518A" w:rsidRDefault="00484279" w:rsidP="006E510B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๓.๒</w:t>
      </w: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6E510B"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การพัฒนาเด็กตั้งแต่ช่วงการตั้งครรภ์จนถึงปฐมวัย</w:t>
      </w:r>
    </w:p>
    <w:p w14:paraId="24EF8D49" w14:textId="3C06A707" w:rsidR="006E510B" w:rsidRPr="00F0518A" w:rsidRDefault="006E510B" w:rsidP="006E510B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  <w:t>ช่วงการตั้งครรภ์/ปฐมวัย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เน้นการเตรียมความพร้อมให้แก่พ่อแม่ก่อนการตั้งครรภ์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ส่งเสริมอนามัยแม่และเด็กตั้งแต่เริ่มตั้งครรภ์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ส่งเสริมการเกิดอย่างมีคุณภาพ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สนับสนุนการเลี้ยงลูกด้วยนมแม่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การส่งเสริมการให้สารอาหารที่จำเป็นต่อสมองเด็ก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และให้มีการลงทุนเพื่อการพัฒนาเด็กปฐมวัยให้มีพัฒนาการที่สมวัยในทุกด้าน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ซึ่งปัจจัยสำคัญคือการพัฒนาศักยภาพและความรอบรู้ด้านอนามัยเจริญพันธุ์แก่พ่อแม่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มีการออกแบบกระบวนการพัฒนาทักษะทางสมองและทักษะทางสังคมแก่กลุ่มเด็กปฐมวัย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และมีสถานพัฒนาเด็กปฐมวัยที่มีคุณภาพและมีมาตรฐานเดียวกัน</w:t>
      </w:r>
    </w:p>
    <w:p w14:paraId="150BEB9C" w14:textId="18E088EE" w:rsidR="006E510B" w:rsidRPr="00F0518A" w:rsidRDefault="006E510B" w:rsidP="006E510B">
      <w:pPr>
        <w:tabs>
          <w:tab w:val="left" w:pos="567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๓.๒.๑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055A7B18" w14:textId="454027E3" w:rsidR="006E510B" w:rsidRPr="00F0518A" w:rsidRDefault="006E510B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sz w:val="32"/>
          <w:szCs w:val="32"/>
          <w:cs/>
        </w:rPr>
        <w:t>จัดให้มีการเตรียมความพร้อมทั้งสุขภาวะ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เจตคติ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ความรู้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และทักษะให้แก่พ่อแม่ก่อนการตั้งครรภ์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พร้อมทั้งส่งเสริมอนามัยแม่และเด็กตั้งแต่เริ่มตั้งครรภ์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ทั้งกำหนดมาตรการสร้างความสมดุลระหว่างชีวิตและการทำงานให้พ่อแม่สามารถเลี้ยงดูบุตรได้ด้วยตนเอง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ทั้งการจูงใจให้สถานประกอบการจัดให้มีการจ้างงานที่ยืดหยุ่น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รณรงค์ให้ผู้ชายตระหนักและมีส่วนร่วมในการทำหน้าที่ในบ้านและดูแลบุตรมากขึ้น</w:t>
      </w:r>
    </w:p>
    <w:p w14:paraId="7B30FCC4" w14:textId="74B88F9D" w:rsidR="006E510B" w:rsidRPr="00F0518A" w:rsidRDefault="006E510B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F0518A">
        <w:rPr>
          <w:rFonts w:ascii="TH SarabunPSK" w:hAnsi="TH SarabunPSK" w:cs="TH SarabunPSK"/>
          <w:sz w:val="32"/>
          <w:szCs w:val="32"/>
          <w:cs/>
        </w:rPr>
        <w:t>จัดให้มีการพัฒนาเด็กปฐมวัยให้มีสุขภาวะที่ดีและสมวัย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โดยส่งเสริมและสนับสนุนให้โรงพยาบาลทุกระดับและหน่วยงานที่เกี่ยวข้องดำเนินงานตามมาตรฐานงานอนามัยแม่และเด็กสู่มาตรฐานโรงพยาบาลและบริการสุข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ตลอดจนส่งเสริมและสนับสนุนการเลี้ยงลูกด้วยนมแม่และสารอาหารที่จำเป็นต่อสมองเด็ก</w:t>
      </w:r>
    </w:p>
    <w:p w14:paraId="78B15DCB" w14:textId="7A564E1D" w:rsidR="000E6182" w:rsidRDefault="006E510B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จัดให้มีการพัฒนาเด็กปฐมวัยให้มีพัฒนาการ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สมรรถนะ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และคุณลักษณะที่ดีที่สมวัยทุกด้าน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โดยการพัฒนาหลักสูตรการสอนและปรับปรุงสถานพัฒนาเด็กปฐมวัยให้มีคุณภาพตามมาตรฐานที่เน้นการพัฒนาทักษะสำคัญด้านต่าง ๆ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อาทิ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ทักษะทางสมอง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ทักษะด้านความคิดความจำ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ทักษะการควบคุมอารมณ์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ทักษะการวางแผนและการจัดระบบ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ทักษะการรู้จักประเมินตนเอง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ควบคู่กับการยกระดับบุคลากรในสถานพัฒนาเด็กปฐมวัยให้มีความพร้อมทั้งทักษะ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ความรู้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จริยธรรม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และความเป็นมืออาชีพ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ตลอดจน ผลักดันให้มีกฎหมายการพัฒนาเด็กปฐมวัยให้ครอบคลุมทั้งการพัฒนาทักษะ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การเรียนรู้เน้นการเตรียมความพร้อมเข้าสู่ระบบการศึกษา</w:t>
      </w:r>
      <w:r w:rsidR="003548F9" w:rsidRPr="00BD540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BD5409">
        <w:rPr>
          <w:rFonts w:ascii="TH SarabunPSK" w:hAnsi="TH SarabunPSK" w:cs="TH SarabunPSK"/>
          <w:spacing w:val="-2"/>
          <w:sz w:val="32"/>
          <w:szCs w:val="32"/>
          <w:cs/>
        </w:rPr>
        <w:t>การพัฒนาสุขภาพอนามัยให้มีพัฒนาการที่สมวัยและการเตรียมทักษะการอยู่ในสังคมให้มีพัฒนาการอย่างรอบด้าน</w:t>
      </w:r>
    </w:p>
    <w:p w14:paraId="026DE9D3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D7F37B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7A4A807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CECF10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2EA6D54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6712B85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E9F7EC2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FA15ED7" w14:textId="77777777" w:rsidR="00270235" w:rsidRDefault="00270235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DAFF913" w14:textId="77777777" w:rsidR="00270235" w:rsidRDefault="00270235" w:rsidP="00270235">
      <w:pPr>
        <w:tabs>
          <w:tab w:val="left" w:pos="1276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2F33B4C" w14:textId="77777777" w:rsidR="00270235" w:rsidRPr="00F0518A" w:rsidRDefault="00270235" w:rsidP="00270235">
      <w:pPr>
        <w:tabs>
          <w:tab w:val="left" w:pos="1276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270235" w:rsidRPr="00F0518A" w:rsidSect="00047489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7681C4C" w14:textId="3BDCC420" w:rsidR="00494A51" w:rsidRPr="00F0518A" w:rsidRDefault="00494A51" w:rsidP="00484279">
      <w:pPr>
        <w:tabs>
          <w:tab w:val="left" w:pos="567"/>
        </w:tabs>
        <w:spacing w:after="120" w:line="240" w:lineRule="auto"/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</w:t>
      </w:r>
      <w:r w:rsidR="00237563" w:rsidRPr="00F0518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5703" w:rsidRPr="00F0518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267448" w:rsidRPr="00F0518A">
        <w:rPr>
          <w:rFonts w:ascii="TH SarabunPSK" w:hAnsi="TH SarabunPSK" w:cs="TH SarabunPSK"/>
          <w:b/>
          <w:bCs/>
          <w:sz w:val="32"/>
          <w:szCs w:val="32"/>
        </w:rPr>
        <w:tab/>
      </w:r>
      <w:r w:rsidRPr="00F0518A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W w:w="4640" w:type="pct"/>
        <w:tblInd w:w="675" w:type="dxa"/>
        <w:tblLook w:val="04A0" w:firstRow="1" w:lastRow="0" w:firstColumn="1" w:lastColumn="0" w:noHBand="0" w:noVBand="1"/>
      </w:tblPr>
      <w:tblGrid>
        <w:gridCol w:w="2453"/>
        <w:gridCol w:w="2455"/>
        <w:gridCol w:w="2009"/>
        <w:gridCol w:w="2009"/>
        <w:gridCol w:w="2009"/>
        <w:gridCol w:w="2009"/>
      </w:tblGrid>
      <w:tr w:rsidR="00761DA4" w:rsidRPr="00F0518A" w14:paraId="113F3F21" w14:textId="77777777" w:rsidTr="003C19C1">
        <w:trPr>
          <w:trHeight w:val="20"/>
          <w:tblHeader/>
        </w:trPr>
        <w:tc>
          <w:tcPr>
            <w:tcW w:w="947" w:type="pct"/>
            <w:vMerge w:val="restart"/>
            <w:vAlign w:val="center"/>
          </w:tcPr>
          <w:p w14:paraId="4C92A19B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304E8696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3" w:type="pct"/>
            <w:gridSpan w:val="4"/>
            <w:vAlign w:val="center"/>
          </w:tcPr>
          <w:p w14:paraId="4F8DE2B6" w14:textId="77777777" w:rsidR="00761DA4" w:rsidRPr="00F0518A" w:rsidRDefault="00761DA4" w:rsidP="00C6691D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3C19C1" w:rsidRPr="00F0518A" w14:paraId="39BC2533" w14:textId="77777777" w:rsidTr="003C19C1">
        <w:trPr>
          <w:trHeight w:val="20"/>
          <w:tblHeader/>
        </w:trPr>
        <w:tc>
          <w:tcPr>
            <w:tcW w:w="947" w:type="pct"/>
            <w:vMerge/>
            <w:vAlign w:val="center"/>
          </w:tcPr>
          <w:p w14:paraId="426594C1" w14:textId="77777777" w:rsidR="00761DA4" w:rsidRPr="00F0518A" w:rsidRDefault="00761DA4" w:rsidP="00C6691D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4E0879B1" w14:textId="77777777" w:rsidR="00761DA4" w:rsidRPr="00F0518A" w:rsidRDefault="00761DA4" w:rsidP="00C6691D">
            <w:pPr>
              <w:jc w:val="center"/>
            </w:pPr>
          </w:p>
        </w:tc>
        <w:tc>
          <w:tcPr>
            <w:tcW w:w="776" w:type="pct"/>
          </w:tcPr>
          <w:p w14:paraId="36316361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6" w:type="pct"/>
          </w:tcPr>
          <w:p w14:paraId="1FBE3F2E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6" w:type="pct"/>
          </w:tcPr>
          <w:p w14:paraId="608A915D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76" w:type="pct"/>
          </w:tcPr>
          <w:p w14:paraId="3EF78BD4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761DA4" w:rsidRPr="00F0518A" w14:paraId="54999615" w14:textId="77777777" w:rsidTr="003C19C1">
        <w:trPr>
          <w:trHeight w:val="20"/>
        </w:trPr>
        <w:tc>
          <w:tcPr>
            <w:tcW w:w="947" w:type="pct"/>
          </w:tcPr>
          <w:p w14:paraId="01EBDF90" w14:textId="1F5CC982" w:rsidR="00761DA4" w:rsidRPr="00484279" w:rsidRDefault="00761DA4" w:rsidP="00761DA4">
            <w:pPr>
              <w:tabs>
                <w:tab w:val="left" w:pos="567"/>
                <w:tab w:val="left" w:pos="1418"/>
                <w:tab w:val="left" w:pos="1985"/>
                <w:tab w:val="left" w:pos="2268"/>
              </w:tabs>
              <w:rPr>
                <w:cs/>
              </w:rPr>
            </w:pPr>
            <w:r w:rsidRPr="00484279">
              <w:rPr>
                <w:cs/>
              </w:rPr>
              <w:t xml:space="preserve">เด็กเกิดอย่างมีคุณภาพ </w:t>
            </w:r>
            <w:r w:rsidR="00484279">
              <w:rPr>
                <w:rFonts w:hint="cs"/>
                <w:cs/>
              </w:rPr>
              <w:br/>
            </w:r>
            <w:r w:rsidRPr="00484279">
              <w:rPr>
                <w:cs/>
              </w:rPr>
              <w:t>มีพัฒนาการสมวัย สามารถเข้าถึงบริการที่มีคุณภาพมากขึ้น</w:t>
            </w:r>
          </w:p>
        </w:tc>
        <w:tc>
          <w:tcPr>
            <w:tcW w:w="948" w:type="pct"/>
          </w:tcPr>
          <w:p w14:paraId="50EC361B" w14:textId="00F6AFEA" w:rsidR="00761DA4" w:rsidRPr="00484279" w:rsidRDefault="00761DA4" w:rsidP="00C6691D">
            <w:pPr>
              <w:rPr>
                <w:rFonts w:eastAsia="Times New Roman"/>
                <w:cs/>
              </w:rPr>
            </w:pPr>
            <w:r w:rsidRPr="00484279">
              <w:rPr>
                <w:rFonts w:eastAsia="Times New Roman"/>
                <w:cs/>
              </w:rPr>
              <w:t>ดัชนีพัฒนาการเด็กสมวัย</w:t>
            </w:r>
          </w:p>
        </w:tc>
        <w:tc>
          <w:tcPr>
            <w:tcW w:w="776" w:type="pct"/>
          </w:tcPr>
          <w:p w14:paraId="10E49CC1" w14:textId="403EF564" w:rsidR="00761DA4" w:rsidRPr="00484279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484279">
              <w:rPr>
                <w:cs/>
              </w:rPr>
              <w:t>ไม่น้อยกว่าร้อยละ ๘๐</w:t>
            </w:r>
          </w:p>
        </w:tc>
        <w:tc>
          <w:tcPr>
            <w:tcW w:w="776" w:type="pct"/>
          </w:tcPr>
          <w:p w14:paraId="2D5E54A8" w14:textId="53E6A9EC" w:rsidR="00761DA4" w:rsidRPr="00484279" w:rsidRDefault="00761DA4" w:rsidP="00761DA4">
            <w:pPr>
              <w:jc w:val="center"/>
              <w:rPr>
                <w:rFonts w:eastAsia="Times New Roman"/>
                <w:cs/>
              </w:rPr>
            </w:pPr>
            <w:r w:rsidRPr="00484279">
              <w:rPr>
                <w:cs/>
              </w:rPr>
              <w:t>ไม่น้อยกว่าร้อยละ ๘๕</w:t>
            </w:r>
          </w:p>
        </w:tc>
        <w:tc>
          <w:tcPr>
            <w:tcW w:w="776" w:type="pct"/>
          </w:tcPr>
          <w:p w14:paraId="16E281E2" w14:textId="0C7FCE5F" w:rsidR="00761DA4" w:rsidRPr="00484279" w:rsidRDefault="00761DA4" w:rsidP="00761DA4">
            <w:pPr>
              <w:jc w:val="center"/>
              <w:rPr>
                <w:rFonts w:eastAsia="Times New Roman"/>
                <w:cs/>
              </w:rPr>
            </w:pPr>
            <w:r w:rsidRPr="00484279">
              <w:rPr>
                <w:cs/>
              </w:rPr>
              <w:t>ไม่น้อยกว่าร้อยละ ๙๐</w:t>
            </w:r>
          </w:p>
        </w:tc>
        <w:tc>
          <w:tcPr>
            <w:tcW w:w="776" w:type="pct"/>
          </w:tcPr>
          <w:p w14:paraId="0A9D6E35" w14:textId="1C9CDAEC" w:rsidR="00761DA4" w:rsidRPr="00484279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484279">
              <w:rPr>
                <w:cs/>
              </w:rPr>
              <w:t>ไม่น้อยกว่าร้อยละ ๙๕</w:t>
            </w:r>
          </w:p>
        </w:tc>
      </w:tr>
    </w:tbl>
    <w:p w14:paraId="7BEAB360" w14:textId="0D697675" w:rsidR="001711EA" w:rsidRPr="00270235" w:rsidRDefault="001711E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564448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F8637A1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10E6AC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6E4477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4561B8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C2BD8A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CEE2DF9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866974D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419B358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01FA41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8C6DA0" w14:textId="77777777" w:rsidR="00761DA4" w:rsidRPr="00270235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761DA4" w:rsidRPr="00270235" w:rsidSect="00047489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A6A0391" w14:textId="547B0B98" w:rsidR="00366967" w:rsidRPr="00366967" w:rsidRDefault="00484279" w:rsidP="00366967">
      <w:pPr>
        <w:tabs>
          <w:tab w:val="left" w:pos="567"/>
        </w:tabs>
        <w:spacing w:after="12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๓.๓</w:t>
      </w: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366967" w:rsidRPr="00366967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การพัฒนาช่วงวัยเรียน/วัยรุ่น</w:t>
      </w:r>
    </w:p>
    <w:p w14:paraId="070BE94D" w14:textId="0F78B7BD" w:rsidR="00366967" w:rsidRPr="00366967" w:rsidRDefault="00366967" w:rsidP="00366967">
      <w:pPr>
        <w:tabs>
          <w:tab w:val="left" w:pos="567"/>
        </w:tabs>
        <w:spacing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ช่วงวัยเรียน/วัยรุ่น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ปลูกฝังความเป็นคนดี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มีวินัย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พัฒนาทักษะความสามารถที่สอดรับกับทักษะในศตวรรษที่ ๒๑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โดยเฉพาะทักษะด้านการคิดวิเคราะห์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สังเคราะห์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ความสามารถในการแก้ปัญหาที่ซับซ้อน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4279">
        <w:rPr>
          <w:rFonts w:ascii="TH SarabunPSK" w:hAnsi="TH SarabunPSK" w:cs="TH SarabunPSK" w:hint="cs"/>
          <w:sz w:val="32"/>
          <w:szCs w:val="32"/>
          <w:cs/>
        </w:rPr>
        <w:br/>
      </w:r>
      <w:r w:rsidRPr="00366967">
        <w:rPr>
          <w:rFonts w:ascii="TH SarabunPSK" w:hAnsi="TH SarabunPSK" w:cs="TH SarabunPSK"/>
          <w:sz w:val="32"/>
          <w:szCs w:val="32"/>
          <w:cs/>
        </w:rPr>
        <w:t>มีภูมิคุ้มกันต่อปัญหาหรืออาชญากรรมต่าง ๆ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มีความคิดสร้างสรรค์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มีความสามารถในการทำงานร่วมกับผู้อื่น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มีความยืดหยุ่นทางความคิด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รวมถึงทักษะด้านภาษา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ศิลปะ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และความสามารถในการใช้เทคโนโลยี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และได้รับการพัฒนาเต็มตามศักยภาพสอดคล้องกับความสามารถ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ความถนัดและความสนใจ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รวมถึงการวางพื้นฐานการเรียนรู้เพื่อการวางแผนชีวิตและวางแผนทางการเงินที่เหมาะสมในแต่ละช่วงวัยและนำไปปฏิบัติได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ตลอดจนการพัฒนาทักษะการเรียนรู้ที่เชื่อมต่อกับโลกการทำงาน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รวมถึงทักษะอาชีพที่สอดคล้องกับความต้องการของประเทศ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มีทักษะชีวิต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สามารถอยู่ร่วมและทำงานกับผู้อื่นไ</w:t>
      </w:r>
      <w:r w:rsidRPr="00F0518A">
        <w:rPr>
          <w:rFonts w:ascii="TH SarabunPSK" w:hAnsi="TH SarabunPSK" w:cs="TH SarabunPSK"/>
          <w:sz w:val="32"/>
          <w:szCs w:val="32"/>
          <w:cs/>
        </w:rPr>
        <w:t>ด้ภายใต้สังคมที่เป็นพหุวัฒนธรรม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ซึ่งหากมีการออกแบบกระบวนการเรียนรู้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และมีหลักสูตรการศึกษาที่เอื้อต่อทักษะชีวิต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มีการเสริมสร้างประสบการณ์ชีวิต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ทักษะชีวิต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และทักษะอาชีพในหลักสูตร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และสร้างการมีงานทำของวัยเรียน/วัยรุ่น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จะช่วยให้การพัฒนาเด็กและเยาวชนบังเกิดผลสัมฤทธิ์ได้</w:t>
      </w:r>
    </w:p>
    <w:p w14:paraId="6F01F52E" w14:textId="5AD3A51D" w:rsidR="00366967" w:rsidRPr="00366967" w:rsidRDefault="00366967" w:rsidP="00366967">
      <w:pPr>
        <w:tabs>
          <w:tab w:val="left" w:pos="567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b/>
          <w:bCs/>
          <w:sz w:val="32"/>
          <w:szCs w:val="32"/>
          <w:cs/>
        </w:rPr>
        <w:t>๓.๓.๑</w:t>
      </w:r>
      <w:r w:rsidRPr="00366967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460EA8D5" w14:textId="2F2B0B45" w:rsidR="00366967" w:rsidRPr="00366967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จัดให้มีการพัฒนาทักษะที่สอดรับกับทักษะในศตวรรษที่ ๒๑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โดยเฉพาะทักษะด้านการคิดวิเคราะห์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สังเคราะห์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ความสามารถในการแก้ปัญหาที่ซับซ้อน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ความคิดสร้างสรรค์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การทำงานร่วมกับผู้อื่น</w:t>
      </w:r>
    </w:p>
    <w:p w14:paraId="4BECC5D5" w14:textId="66D7DDC6" w:rsidR="00366967" w:rsidRPr="00366967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จัดให้มีการพัฒนาทักษะด้านภาษา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ศิลปะ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และความสามารถในการใช้เทคโนโลยี</w:t>
      </w:r>
      <w:r w:rsidRPr="00366967">
        <w:rPr>
          <w:rFonts w:ascii="TH SarabunPSK" w:hAnsi="TH SarabunPSK" w:cs="TH SarabunPSK"/>
          <w:sz w:val="32"/>
          <w:szCs w:val="32"/>
          <w:cs/>
        </w:rPr>
        <w:t>ที่สอดคล้องกับความสามารถ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ความถนัดและความสนใจ</w:t>
      </w:r>
    </w:p>
    <w:p w14:paraId="07023C18" w14:textId="4BA0FA7C" w:rsidR="00366967" w:rsidRPr="00366967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จัดให้มีการพัฒนาทักษะในการวางแผนชีวิตและวางแผนการเงิน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 xml:space="preserve">ตลอดจนทักษะที่เชื่อมต่อกับโลกการทำงาน </w:t>
      </w:r>
    </w:p>
    <w:p w14:paraId="7BC81C9D" w14:textId="6242B1DA" w:rsidR="00366967" w:rsidRPr="00366967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66967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๔)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จัดให้มีพัฒนาทักษะอาชีพที่สอดคล้องกับความต้องการของประเทศ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การบ่มเพาะการเป็นนักคิด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นักนวัตกร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และการเป็นผู้ประกอบการใหม่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รวมทั้งทักษะชีวิตที่สามารถอยู่ร่วมและทำงานภายใต้สังคมที่เป็นพหุวัฒนธรรม</w:t>
      </w:r>
    </w:p>
    <w:p w14:paraId="46FEA035" w14:textId="2EDDEF41" w:rsidR="00366967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๕)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Pr="00366967">
        <w:rPr>
          <w:rFonts w:ascii="TH SarabunPSK" w:hAnsi="TH SarabunPSK" w:cs="TH SarabunPSK"/>
          <w:sz w:val="32"/>
          <w:szCs w:val="32"/>
          <w:cs/>
        </w:rPr>
        <w:t>ส่งเสริมและสนับสนุนระบบบริการสุขภาพและอนามัยที่เชื่อมต่อกัน</w:t>
      </w:r>
      <w:r w:rsidRPr="00F0518A">
        <w:rPr>
          <w:rFonts w:ascii="TH SarabunPSK" w:hAnsi="TH SarabunPSK" w:cs="TH SarabunPSK"/>
          <w:sz w:val="32"/>
          <w:szCs w:val="32"/>
          <w:cs/>
        </w:rPr>
        <w:t>ระหว่างระบบสาธารณสุขกับโรงเรียนหรือ</w:t>
      </w:r>
      <w:r w:rsidRPr="00366967">
        <w:rPr>
          <w:rFonts w:ascii="TH SarabunPSK" w:hAnsi="TH SarabunPSK" w:cs="TH SarabunPSK"/>
          <w:sz w:val="32"/>
          <w:szCs w:val="32"/>
          <w:cs/>
        </w:rPr>
        <w:t>สถานศึกษา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เพื่อเสริมสร้างศักยภาพด้านความฉลาดทางเชาวน์ปัญญา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และความฉลาดทางอารมณ์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66967">
        <w:rPr>
          <w:rFonts w:ascii="TH SarabunPSK" w:hAnsi="TH SarabunPSK" w:cs="TH SarabunPSK"/>
          <w:sz w:val="32"/>
          <w:szCs w:val="32"/>
          <w:cs/>
        </w:rPr>
        <w:t>ตลอดจนภูมิคุ้มกันด้านต่าง ๆ ในการดำเนินชีวิตของกลุ่มวัยเรียน/วัยรุ่น</w:t>
      </w:r>
    </w:p>
    <w:p w14:paraId="79691726" w14:textId="77777777" w:rsidR="00761DA4" w:rsidRPr="00F0518A" w:rsidRDefault="00761DA4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FAA1759" w14:textId="77777777" w:rsidR="00761DA4" w:rsidRPr="00F0518A" w:rsidRDefault="00761DA4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4E85A0" w14:textId="77777777" w:rsidR="00761DA4" w:rsidRDefault="00761DA4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92C0313" w14:textId="77777777" w:rsidR="00270235" w:rsidRDefault="00270235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87EAEC5" w14:textId="77777777" w:rsidR="00270235" w:rsidRDefault="00270235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40F506A" w14:textId="77777777" w:rsidR="00270235" w:rsidRPr="00366967" w:rsidRDefault="00270235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BC0C360" w14:textId="77777777" w:rsidR="00A35B80" w:rsidRPr="00F0518A" w:rsidRDefault="00A35B80" w:rsidP="00270235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A35B80" w:rsidRPr="00F0518A" w:rsidSect="00047489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D13F418" w14:textId="3CFFBD54" w:rsidR="00494A51" w:rsidRPr="00B84B6E" w:rsidRDefault="00494A51" w:rsidP="00236A1E">
      <w:pPr>
        <w:tabs>
          <w:tab w:val="left" w:pos="567"/>
        </w:tabs>
        <w:spacing w:after="120" w:line="240" w:lineRule="auto"/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0518A"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>๓.</w:t>
      </w:r>
      <w:r w:rsidR="00237563" w:rsidRPr="00F0518A">
        <w:rPr>
          <w:rFonts w:ascii="TH SarabunPSK" w:eastAsia="Calibri" w:hAnsi="TH SarabunPSK" w:cs="TH SarabunPSK"/>
          <w:b/>
          <w:bCs/>
          <w:sz w:val="32"/>
          <w:szCs w:val="32"/>
          <w:cs/>
        </w:rPr>
        <w:t>๓</w:t>
      </w:r>
      <w:r w:rsidRPr="00F0518A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8D5703" w:rsidRPr="00F0518A">
        <w:rPr>
          <w:rFonts w:ascii="TH SarabunPSK" w:eastAsia="Calibri" w:hAnsi="TH SarabunPSK" w:cs="TH SarabunPSK"/>
          <w:b/>
          <w:bCs/>
          <w:sz w:val="32"/>
          <w:szCs w:val="32"/>
          <w:cs/>
        </w:rPr>
        <w:t>๒</w:t>
      </w:r>
      <w:r w:rsidR="00E2793E" w:rsidRPr="00F0518A">
        <w:rPr>
          <w:rFonts w:ascii="TH SarabunPSK" w:hAnsi="TH SarabunPSK" w:cs="TH SarabunPSK"/>
          <w:b/>
          <w:bCs/>
          <w:sz w:val="32"/>
          <w:szCs w:val="32"/>
        </w:rPr>
        <w:tab/>
      </w:r>
      <w:r w:rsidRPr="00B84B6E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W w:w="4640" w:type="pct"/>
        <w:tblInd w:w="675" w:type="dxa"/>
        <w:tblLook w:val="04A0" w:firstRow="1" w:lastRow="0" w:firstColumn="1" w:lastColumn="0" w:noHBand="0" w:noVBand="1"/>
      </w:tblPr>
      <w:tblGrid>
        <w:gridCol w:w="2453"/>
        <w:gridCol w:w="2455"/>
        <w:gridCol w:w="2009"/>
        <w:gridCol w:w="2009"/>
        <w:gridCol w:w="2009"/>
        <w:gridCol w:w="2009"/>
      </w:tblGrid>
      <w:tr w:rsidR="00761DA4" w:rsidRPr="00F0518A" w14:paraId="01ECF33E" w14:textId="77777777" w:rsidTr="003C19C1">
        <w:trPr>
          <w:trHeight w:val="20"/>
          <w:tblHeader/>
        </w:trPr>
        <w:tc>
          <w:tcPr>
            <w:tcW w:w="947" w:type="pct"/>
            <w:vMerge w:val="restart"/>
            <w:vAlign w:val="center"/>
          </w:tcPr>
          <w:p w14:paraId="1471DB44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6EF57101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3" w:type="pct"/>
            <w:gridSpan w:val="4"/>
            <w:vAlign w:val="center"/>
          </w:tcPr>
          <w:p w14:paraId="58FD2122" w14:textId="77777777" w:rsidR="00761DA4" w:rsidRPr="00F0518A" w:rsidRDefault="00761DA4" w:rsidP="00C6691D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3C19C1" w:rsidRPr="00F0518A" w14:paraId="5D2CFBC2" w14:textId="77777777" w:rsidTr="003C19C1">
        <w:trPr>
          <w:trHeight w:val="20"/>
          <w:tblHeader/>
        </w:trPr>
        <w:tc>
          <w:tcPr>
            <w:tcW w:w="947" w:type="pct"/>
            <w:vMerge/>
            <w:vAlign w:val="center"/>
          </w:tcPr>
          <w:p w14:paraId="7A3C357C" w14:textId="77777777" w:rsidR="00761DA4" w:rsidRPr="00F0518A" w:rsidRDefault="00761DA4" w:rsidP="00C6691D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72DCDD71" w14:textId="77777777" w:rsidR="00761DA4" w:rsidRPr="00F0518A" w:rsidRDefault="00761DA4" w:rsidP="00C6691D">
            <w:pPr>
              <w:jc w:val="center"/>
            </w:pPr>
          </w:p>
        </w:tc>
        <w:tc>
          <w:tcPr>
            <w:tcW w:w="776" w:type="pct"/>
          </w:tcPr>
          <w:p w14:paraId="1E283183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6" w:type="pct"/>
          </w:tcPr>
          <w:p w14:paraId="07003301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6" w:type="pct"/>
          </w:tcPr>
          <w:p w14:paraId="2DB15A9F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76" w:type="pct"/>
          </w:tcPr>
          <w:p w14:paraId="07EE5484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761DA4" w:rsidRPr="00F0518A" w14:paraId="5876DA11" w14:textId="77777777" w:rsidTr="003C19C1">
        <w:trPr>
          <w:trHeight w:val="20"/>
        </w:trPr>
        <w:tc>
          <w:tcPr>
            <w:tcW w:w="947" w:type="pct"/>
          </w:tcPr>
          <w:p w14:paraId="21C316F9" w14:textId="42591F86" w:rsidR="00761DA4" w:rsidRPr="00236A1E" w:rsidRDefault="00761DA4" w:rsidP="00C6691D">
            <w:pPr>
              <w:tabs>
                <w:tab w:val="left" w:pos="567"/>
                <w:tab w:val="left" w:pos="1418"/>
                <w:tab w:val="left" w:pos="1985"/>
                <w:tab w:val="left" w:pos="2268"/>
              </w:tabs>
              <w:rPr>
                <w:cs/>
              </w:rPr>
            </w:pPr>
            <w:r w:rsidRPr="00236A1E">
              <w:rPr>
                <w:cs/>
              </w:rPr>
              <w:t>วัยเรียน/วัยรุ่น มีความรู้และทักษะในศตวรรษที่ ๒๑ ครบถ้วน รู้จักคิด วิเคราะห์ รักการเรียนรู้ มีสำนึกพลเมือง มีความกล้าหาญทางจริยธรรม มีความสามารถในการแก้ปัญหา ปรับตัว สื่อสาร และทำงานร่วมกับผู้อื่นได้อย่างมีประสิทธิผลตลอดชีวิตดีขึ้น</w:t>
            </w:r>
          </w:p>
        </w:tc>
        <w:tc>
          <w:tcPr>
            <w:tcW w:w="948" w:type="pct"/>
          </w:tcPr>
          <w:p w14:paraId="54550B99" w14:textId="089358A1" w:rsidR="00761DA4" w:rsidRPr="00236A1E" w:rsidRDefault="00761DA4" w:rsidP="00C6691D">
            <w:pPr>
              <w:rPr>
                <w:rFonts w:eastAsia="Times New Roman"/>
                <w:cs/>
              </w:rPr>
            </w:pPr>
            <w:r w:rsidRPr="00236A1E">
              <w:rPr>
                <w:rFonts w:eastAsia="Times New Roman"/>
                <w:cs/>
              </w:rPr>
              <w:t>คะแนนความสามารถในการแข่งขันการพัฒนาทุนมนุษย์ด้านทักษะ (</w:t>
            </w:r>
            <w:r w:rsidRPr="00236A1E">
              <w:rPr>
                <w:rFonts w:eastAsia="Times New Roman"/>
              </w:rPr>
              <w:t xml:space="preserve">Skill) </w:t>
            </w:r>
            <w:r w:rsidRPr="00236A1E">
              <w:rPr>
                <w:rFonts w:eastAsia="Times New Roman"/>
                <w:cs/>
              </w:rPr>
              <w:t xml:space="preserve">ของ </w:t>
            </w:r>
            <w:r w:rsidRPr="00236A1E">
              <w:rPr>
                <w:rFonts w:eastAsia="Times New Roman"/>
              </w:rPr>
              <w:t>World Economic Forum (WEF)</w:t>
            </w:r>
          </w:p>
        </w:tc>
        <w:tc>
          <w:tcPr>
            <w:tcW w:w="776" w:type="pct"/>
          </w:tcPr>
          <w:p w14:paraId="5DAACED0" w14:textId="10B54B1C" w:rsidR="00761DA4" w:rsidRPr="00236A1E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๒๐</w:t>
            </w:r>
          </w:p>
        </w:tc>
        <w:tc>
          <w:tcPr>
            <w:tcW w:w="776" w:type="pct"/>
          </w:tcPr>
          <w:p w14:paraId="7CCCE06B" w14:textId="1FD3C1A6" w:rsidR="00761DA4" w:rsidRPr="00236A1E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๒๐</w:t>
            </w:r>
          </w:p>
        </w:tc>
        <w:tc>
          <w:tcPr>
            <w:tcW w:w="776" w:type="pct"/>
          </w:tcPr>
          <w:p w14:paraId="5ACA676C" w14:textId="5DE6F461" w:rsidR="00761DA4" w:rsidRPr="00236A1E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๒๐</w:t>
            </w:r>
          </w:p>
        </w:tc>
        <w:tc>
          <w:tcPr>
            <w:tcW w:w="776" w:type="pct"/>
          </w:tcPr>
          <w:p w14:paraId="21EE927F" w14:textId="4D7358D5" w:rsidR="00761DA4" w:rsidRPr="00236A1E" w:rsidRDefault="00761DA4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๒๐</w:t>
            </w:r>
          </w:p>
        </w:tc>
      </w:tr>
    </w:tbl>
    <w:p w14:paraId="71E0A137" w14:textId="77777777" w:rsidR="00A35B80" w:rsidRPr="00F0518A" w:rsidRDefault="00A35B80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3FF0BC" w14:textId="77777777" w:rsidR="00A35B80" w:rsidRPr="00F0518A" w:rsidRDefault="00A35B80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171B3FC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2129999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B4E43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7162559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7A3AC56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9882A00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761DA4" w:rsidRPr="00F0518A" w:rsidSect="00047489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7449DADC" w14:textId="6E136356" w:rsidR="004A0B06" w:rsidRPr="00F0518A" w:rsidRDefault="00236A1E" w:rsidP="004A0B06">
      <w:pPr>
        <w:tabs>
          <w:tab w:val="left" w:pos="567"/>
        </w:tabs>
        <w:spacing w:after="120" w:line="240" w:lineRule="auto"/>
        <w:ind w:left="567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๓.๔</w:t>
      </w: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4A0B06"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การพัฒนาและยกระดับศักยภาพวัยแรงงาน</w:t>
      </w:r>
    </w:p>
    <w:p w14:paraId="2FD1FDA5" w14:textId="6142CA4E" w:rsidR="004A0B06" w:rsidRPr="00F0518A" w:rsidRDefault="004A0B06" w:rsidP="004A0B06">
      <w:pPr>
        <w:spacing w:after="12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0518A">
        <w:rPr>
          <w:rFonts w:ascii="TH SarabunPSK" w:eastAsia="Calibri" w:hAnsi="TH SarabunPSK" w:cs="TH SarabunPSK"/>
          <w:sz w:val="32"/>
          <w:szCs w:val="32"/>
          <w:cs/>
        </w:rPr>
        <w:t>ช่วงวัยแรงงาน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เน้นการพัฒนาและยกระดับศักยภาพ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ทักษะ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และสมรรถนะแรงงานอย่างต่อเนื่อง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สอดคล้องกับความสามารถเฉพาะบุคคลและความต้องการของตลาดแรงงาน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ทั้งทักษะฝีมือ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ทักษะด้านเทคโนโลยี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ทักษะภาษา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มีการทำงานตามหลักการทำงานที่มีคุณค่าเพื่อสร้างผลิตภาพเพิ่มให้กับประเทศ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36A1E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มีวัฒนธรรมการทำงานที่พึงประสงค์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มีความรู้ความเข้าใจและมีทักษะทางการเงินเพื่อให้สามารถบริหารจัดการการเงินของตนเองและครอบครัว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มีการวางแผนทางการเงินและมีการออม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การรับผิดชอบของพ่อแม่ต่อครอบครัว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มีการพัฒนาระบบการพัฒนาทักษะ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และการอำนวยความสะดวกในการพัฒนาและยกระดับศักยภาพความรู้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ทักษะฝีมือ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ความชำนาญพิเศษ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การเป็นผู้ประกอบการใหม่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และการพัฒนาต่อยอดความรู้ในการสร้างสรรค์งานใหม่ ๆ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รวมทั้งมาตรการขยายอายุการทำงาน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ตลอดจนการดึงดูดกลุ่มผู้เชี่ยวชาญต่างชาติและคนไทยที่มีความสามารถพิเศษในต่างประเทศในด้านต่าง ๆ ให้มาสร้างและพัฒนาประเทศ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ทั้งในรูปแบบการทำงานชั่วคราวและถาวรตามความเหมาะสมของเป้าหมา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>ยการพัฒนาประเทศในช่วงระยะเวลา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ต่าง ๆ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รวมถึงผู้มีความสามารถที่มีศักยภาพสูงด้านต่าง ๆ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ลูกหลานชาวต่างชาติที่กำเนิดในประเทศไทยที่มีความสามารถพิเศษ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และการรับเด็กและเยาวชนที่มีความสามารถพิเศษจากทั่วโลก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และผู้เชี่ยวชาญที่มีศักยภาพหรือทักษะสูงในสาขาต่าง ๆ ที่เป็นประโยชน์ต่อการพัฒนาประเทศ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ควบคู่กับการรักษาและส่งเสริมผู้มีความสามารถพิเศษทั้งคนไทยหรือคนต่างชาติที่กำเนิดในประเทศไทยได้แสดงศักยภาพและใช้ความสามารถในการทำประโยชน์และสร้างชื่อเสียงให้แก่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นอกจากนี้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ยังต้องคำนึงถึงการพัฒนา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การปรับเปลี่ยนทัศนคติ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และสร้างศักยภาพให้ผู้ที่เคยกระทำผิดสามารถประกอบอาชีพ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เป็นกำลังในการพัฒนาประเทศ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36A1E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และอยู่ในสังคมอย่างสงบสุข</w:t>
      </w:r>
    </w:p>
    <w:p w14:paraId="25FC7524" w14:textId="4F30F514" w:rsidR="004A0B06" w:rsidRPr="00F0518A" w:rsidRDefault="004A0B06" w:rsidP="004A0B06">
      <w:pPr>
        <w:tabs>
          <w:tab w:val="left" w:pos="567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๓.๔.๑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6126A385" w14:textId="1734FEC4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="004A0B06" w:rsidRPr="003548F9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ยกระดับศักยภาพ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ทักษะและสมรรถน</w:t>
      </w:r>
      <w:r w:rsidRPr="00F0518A">
        <w:rPr>
          <w:rFonts w:ascii="TH SarabunPSK" w:hAnsi="TH SarabunPSK" w:cs="TH SarabunPSK"/>
          <w:sz w:val="32"/>
          <w:szCs w:val="32"/>
          <w:cs/>
        </w:rPr>
        <w:t>ะของคนในช่วงวัยทำงานให้มีคุณภาพมาตรฐาน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สอดคล้องกับความสามารถเฉพาะบุคคลและความต้องการของตลาดงาน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รวมทั้งเทคโนโลยีสมัยใหม่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เพื่อสร้างความเข้มแข็งเศรษฐกิจและผลิตภาพเพิ่มขึ้นให้กับประเทศ</w:t>
      </w:r>
    </w:p>
    <w:p w14:paraId="225BFD0F" w14:textId="150E5C6D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="004A0B06" w:rsidRPr="003548F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 w:rsidRPr="00236A1E">
        <w:rPr>
          <w:rFonts w:ascii="TH SarabunPSK" w:hAnsi="TH SarabunPSK" w:cs="TH SarabunPSK" w:hint="cs"/>
          <w:spacing w:val="-2"/>
          <w:sz w:val="32"/>
          <w:szCs w:val="32"/>
          <w:cs/>
        </w:rPr>
        <w:tab/>
      </w:r>
      <w:r w:rsidR="004A0B06" w:rsidRPr="00236A1E">
        <w:rPr>
          <w:rFonts w:ascii="TH SarabunPSK" w:hAnsi="TH SarabunPSK" w:cs="TH SarabunPSK"/>
          <w:spacing w:val="-2"/>
          <w:sz w:val="32"/>
          <w:szCs w:val="32"/>
          <w:cs/>
        </w:rPr>
        <w:t>เสริมสร้างวัฒนธรรมการทำงานที่พึงประสงค์</w:t>
      </w:r>
      <w:r w:rsidR="003548F9" w:rsidRPr="00236A1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A0B06" w:rsidRPr="00236A1E">
        <w:rPr>
          <w:rFonts w:ascii="TH SarabunPSK" w:hAnsi="TH SarabunPSK" w:cs="TH SarabunPSK"/>
          <w:spacing w:val="-2"/>
          <w:sz w:val="32"/>
          <w:szCs w:val="32"/>
          <w:cs/>
        </w:rPr>
        <w:t>และความรู้ความเข้าใจและทักษะทางการเงิน</w:t>
      </w:r>
      <w:r w:rsidR="003548F9" w:rsidRPr="00236A1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4A0B06" w:rsidRPr="00236A1E">
        <w:rPr>
          <w:rFonts w:ascii="TH SarabunPSK" w:hAnsi="TH SarabunPSK" w:cs="TH SarabunPSK"/>
          <w:spacing w:val="-2"/>
          <w:sz w:val="32"/>
          <w:szCs w:val="32"/>
          <w:cs/>
        </w:rPr>
        <w:t>เพื่อเสริมสร้างความมั่นคงและหลักประกันของตนเองและครอบครัว</w:t>
      </w:r>
      <w:r w:rsidR="003548F9" w:rsidRPr="00236A1E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236A1E">
        <w:rPr>
          <w:rFonts w:ascii="TH SarabunPSK" w:hAnsi="TH SarabunPSK" w:cs="TH SarabunPSK"/>
          <w:spacing w:val="-2"/>
          <w:sz w:val="32"/>
          <w:szCs w:val="32"/>
          <w:cs/>
        </w:rPr>
        <w:t>รวมทั้ง</w:t>
      </w:r>
      <w:r w:rsidR="004A0B06" w:rsidRPr="00236A1E">
        <w:rPr>
          <w:rFonts w:ascii="TH SarabunPSK" w:hAnsi="TH SarabunPSK" w:cs="TH SarabunPSK"/>
          <w:spacing w:val="-2"/>
          <w:sz w:val="32"/>
          <w:szCs w:val="32"/>
          <w:cs/>
        </w:rPr>
        <w:t>สร้างเสริมคุณภาพชีวิตที่ดีให้กับวัยทำงานผ่านระบบการคุ้มครองทางสังคมและการส่งเสริมการออม</w:t>
      </w:r>
    </w:p>
    <w:p w14:paraId="3E07F6D3" w14:textId="5A57EBE0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ส่งเสริมและสนับสนุนการพัฒนาทักษะ</w:t>
      </w:r>
      <w:r w:rsidRPr="00F0518A">
        <w:rPr>
          <w:rFonts w:ascii="TH SarabunPSK" w:hAnsi="TH SarabunPSK" w:cs="TH SarabunPSK"/>
          <w:sz w:val="32"/>
          <w:szCs w:val="32"/>
          <w:cs/>
        </w:rPr>
        <w:t>แรงงานฝีมือ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ให้เป็นผู้ประกอบการใหม่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6A1E">
        <w:rPr>
          <w:rFonts w:ascii="TH SarabunPSK" w:hAnsi="TH SarabunPSK" w:cs="TH SarabunPSK" w:hint="cs"/>
          <w:sz w:val="32"/>
          <w:szCs w:val="32"/>
          <w:cs/>
        </w:rPr>
        <w:br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และสามารถพัฒนาต่อยอดความรู้ในการสร้างสรรค์งานใหม่ ๆ และมีโอกาสและทางเลือกทำงานและสร้างงาน</w:t>
      </w:r>
    </w:p>
    <w:p w14:paraId="32EFB1B4" w14:textId="0E1B6F9C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๔)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ส่งเสริมกลุ่มผู้เชี่ยวชาญต่างชาติและคนไทยที่มีความสามารถพิเศษในต่างประเทศ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ทั้ง</w:t>
      </w:r>
      <w:r w:rsidRPr="00F0518A">
        <w:rPr>
          <w:rFonts w:ascii="TH SarabunPSK" w:hAnsi="TH SarabunPSK" w:cs="TH SarabunPSK"/>
          <w:sz w:val="32"/>
          <w:szCs w:val="32"/>
          <w:cs/>
        </w:rPr>
        <w:t>ในรูปแบบการทำงานชั่วคราวและถาวร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เพื่อสร้างความสามารถในการแข่งขันให้กับประเทศ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รวมทั้งส่งเสริมสนับสนุนผู้มีความสามารถพิเศษทั้งคนไทยหรือคนต่างชาติที่กำเนิดในประเทศไทย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ให้สามารถแสดงศักยภาพ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lastRenderedPageBreak/>
        <w:t>และใช้ความสามารถในการทำประโยชน์และสร้างชื่อเสียงให้แก่ประเทศ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ตลอดจนอำนวยความสะดวกให้ผู้เชี่ยวชาญในสาขาจำเป็นหรือขาดแคลนจากต่างประเทศเข้ามาทำงานในประเทศไทย</w:t>
      </w:r>
    </w:p>
    <w:p w14:paraId="30812806" w14:textId="7A29B160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Pr="003548F9">
        <w:rPr>
          <w:rFonts w:ascii="TH SarabunPSK" w:hAnsi="TH SarabunPSK" w:cs="TH SarabunPSK"/>
          <w:b/>
          <w:bCs/>
          <w:sz w:val="32"/>
          <w:szCs w:val="32"/>
          <w:cs/>
        </w:rPr>
        <w:t>๕)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ส่งเสริมการพัฒนา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การปรับเปลี่ยนทัศนคติ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และสร้างศักยภาพให้ผู้ที่เคยกระทำผิดสามารถประกอบอาชีพ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เป็นกำลังในการพัฒนาประเทศ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และอยู่ในสังคมอย่างสงบสุข</w:t>
      </w:r>
    </w:p>
    <w:p w14:paraId="488CED79" w14:textId="77777777" w:rsidR="00FB3116" w:rsidRPr="00F0518A" w:rsidRDefault="00FB3116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17F0F40" w14:textId="77777777" w:rsidR="00FB3116" w:rsidRPr="00F0518A" w:rsidRDefault="00FB3116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FB3116" w:rsidRPr="00F0518A" w:rsidSect="00047489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6278F159" w14:textId="7A00CC89" w:rsidR="00494A51" w:rsidRPr="00F0518A" w:rsidRDefault="00494A51" w:rsidP="00236A1E">
      <w:pPr>
        <w:tabs>
          <w:tab w:val="left" w:pos="567"/>
        </w:tabs>
        <w:spacing w:after="120" w:line="240" w:lineRule="auto"/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</w:t>
      </w:r>
      <w:r w:rsidR="00237563" w:rsidRPr="00F0518A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="008D5703" w:rsidRPr="00F0518A">
        <w:rPr>
          <w:rFonts w:ascii="TH SarabunPSK" w:hAnsi="TH SarabunPSK" w:cs="TH SarabunPSK"/>
          <w:b/>
          <w:bCs/>
          <w:sz w:val="32"/>
          <w:szCs w:val="32"/>
          <w:cs/>
        </w:rPr>
        <w:t>.๒</w:t>
      </w:r>
      <w:r w:rsidR="00E2793E" w:rsidRPr="00F0518A">
        <w:rPr>
          <w:rFonts w:ascii="TH SarabunPSK" w:hAnsi="TH SarabunPSK" w:cs="TH SarabunPSK"/>
          <w:b/>
          <w:bCs/>
          <w:sz w:val="32"/>
          <w:szCs w:val="32"/>
        </w:rPr>
        <w:tab/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W w:w="4640" w:type="pct"/>
        <w:tblInd w:w="675" w:type="dxa"/>
        <w:tblLook w:val="04A0" w:firstRow="1" w:lastRow="0" w:firstColumn="1" w:lastColumn="0" w:noHBand="0" w:noVBand="1"/>
      </w:tblPr>
      <w:tblGrid>
        <w:gridCol w:w="2453"/>
        <w:gridCol w:w="2455"/>
        <w:gridCol w:w="2009"/>
        <w:gridCol w:w="2009"/>
        <w:gridCol w:w="2009"/>
        <w:gridCol w:w="2009"/>
      </w:tblGrid>
      <w:tr w:rsidR="00761DA4" w:rsidRPr="00F0518A" w14:paraId="25D3DD37" w14:textId="77777777" w:rsidTr="003C19C1">
        <w:trPr>
          <w:trHeight w:val="20"/>
          <w:tblHeader/>
        </w:trPr>
        <w:tc>
          <w:tcPr>
            <w:tcW w:w="947" w:type="pct"/>
            <w:vMerge w:val="restart"/>
            <w:vAlign w:val="center"/>
          </w:tcPr>
          <w:p w14:paraId="54304172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5A4B9DDC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3" w:type="pct"/>
            <w:gridSpan w:val="4"/>
            <w:vAlign w:val="center"/>
          </w:tcPr>
          <w:p w14:paraId="21F3ECE5" w14:textId="77777777" w:rsidR="00761DA4" w:rsidRPr="00F0518A" w:rsidRDefault="00761DA4" w:rsidP="00C6691D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3C19C1" w:rsidRPr="00F0518A" w14:paraId="3B981C23" w14:textId="77777777" w:rsidTr="003C19C1">
        <w:trPr>
          <w:trHeight w:val="20"/>
          <w:tblHeader/>
        </w:trPr>
        <w:tc>
          <w:tcPr>
            <w:tcW w:w="947" w:type="pct"/>
            <w:vMerge/>
            <w:vAlign w:val="center"/>
          </w:tcPr>
          <w:p w14:paraId="4BDA6085" w14:textId="77777777" w:rsidR="00761DA4" w:rsidRPr="00F0518A" w:rsidRDefault="00761DA4" w:rsidP="00C6691D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13B5AA7B" w14:textId="77777777" w:rsidR="00761DA4" w:rsidRPr="00F0518A" w:rsidRDefault="00761DA4" w:rsidP="00C6691D">
            <w:pPr>
              <w:jc w:val="center"/>
            </w:pPr>
          </w:p>
        </w:tc>
        <w:tc>
          <w:tcPr>
            <w:tcW w:w="776" w:type="pct"/>
          </w:tcPr>
          <w:p w14:paraId="3B59F432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6" w:type="pct"/>
          </w:tcPr>
          <w:p w14:paraId="04F9EEE5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6" w:type="pct"/>
          </w:tcPr>
          <w:p w14:paraId="034E7AAC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76" w:type="pct"/>
          </w:tcPr>
          <w:p w14:paraId="74C4C3CA" w14:textId="77777777" w:rsidR="00761DA4" w:rsidRPr="00F0518A" w:rsidRDefault="00761DA4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F0518A" w:rsidRPr="00F0518A" w14:paraId="56C13197" w14:textId="77777777" w:rsidTr="003C19C1">
        <w:trPr>
          <w:trHeight w:val="20"/>
        </w:trPr>
        <w:tc>
          <w:tcPr>
            <w:tcW w:w="947" w:type="pct"/>
          </w:tcPr>
          <w:p w14:paraId="557C4FF1" w14:textId="02BC5D81" w:rsidR="00F0518A" w:rsidRPr="00236A1E" w:rsidRDefault="00F0518A" w:rsidP="00F0518A">
            <w:pPr>
              <w:pStyle w:val="a3"/>
              <w:numPr>
                <w:ilvl w:val="0"/>
                <w:numId w:val="19"/>
              </w:numPr>
              <w:tabs>
                <w:tab w:val="left" w:pos="567"/>
                <w:tab w:val="left" w:pos="1418"/>
                <w:tab w:val="left" w:pos="1985"/>
                <w:tab w:val="left" w:pos="2268"/>
              </w:tabs>
              <w:spacing w:after="0"/>
              <w:ind w:left="284" w:hanging="284"/>
              <w:rPr>
                <w:cs/>
              </w:rPr>
            </w:pPr>
            <w:r w:rsidRPr="00236A1E">
              <w:rPr>
                <w:cs/>
              </w:rPr>
              <w:t>แรงงานมีศักยภาพในการเพิ่มผลผลิต มีทักษะอาชีพสูง ตระหนักในความสำคัญที่จะพัฒนาตนเองให้เต็มศักยภาพ สามารถปรับตัวและเรียนรู้สิ่งใหม่ตามพลวัตของโครงสร้างอาชีพและความต้องการของตลาดแรงงานเพิ่มขึ้น</w:t>
            </w:r>
          </w:p>
        </w:tc>
        <w:tc>
          <w:tcPr>
            <w:tcW w:w="948" w:type="pct"/>
          </w:tcPr>
          <w:p w14:paraId="1D13B99A" w14:textId="32F8E0A2" w:rsidR="00F0518A" w:rsidRPr="00236A1E" w:rsidRDefault="00F0518A" w:rsidP="00C6691D">
            <w:pPr>
              <w:rPr>
                <w:rFonts w:eastAsia="Times New Roman"/>
                <w:cs/>
              </w:rPr>
            </w:pPr>
            <w:r w:rsidRPr="00236A1E">
              <w:rPr>
                <w:cs/>
              </w:rPr>
              <w:t>ผลิตภาพแรงงาน (ร้อยละต่อปี)</w:t>
            </w:r>
          </w:p>
        </w:tc>
        <w:tc>
          <w:tcPr>
            <w:tcW w:w="776" w:type="pct"/>
          </w:tcPr>
          <w:p w14:paraId="18C415C0" w14:textId="0B6D33BC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ไม่ต่ำกว่าร้อยละ ๒.๕</w:t>
            </w:r>
          </w:p>
        </w:tc>
        <w:tc>
          <w:tcPr>
            <w:tcW w:w="776" w:type="pct"/>
          </w:tcPr>
          <w:p w14:paraId="35832132" w14:textId="65F09850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ไม่ต่ำกว่าร้อยละ ๒.๕</w:t>
            </w:r>
          </w:p>
        </w:tc>
        <w:tc>
          <w:tcPr>
            <w:tcW w:w="776" w:type="pct"/>
          </w:tcPr>
          <w:p w14:paraId="029D48B8" w14:textId="35E49C69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ไม่ต่ำกว่าร้อยละ ๒.๕</w:t>
            </w:r>
          </w:p>
        </w:tc>
        <w:tc>
          <w:tcPr>
            <w:tcW w:w="776" w:type="pct"/>
          </w:tcPr>
          <w:p w14:paraId="66FB6E3E" w14:textId="2AB13C83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ไม่ต่ำกว่าร้อยละ ๒.๕</w:t>
            </w:r>
          </w:p>
        </w:tc>
      </w:tr>
      <w:tr w:rsidR="00F0518A" w:rsidRPr="00F0518A" w14:paraId="50DBAFFD" w14:textId="77777777" w:rsidTr="003C19C1">
        <w:trPr>
          <w:trHeight w:val="20"/>
        </w:trPr>
        <w:tc>
          <w:tcPr>
            <w:tcW w:w="947" w:type="pct"/>
          </w:tcPr>
          <w:p w14:paraId="2147DF9E" w14:textId="3C0FFB51" w:rsidR="00F0518A" w:rsidRPr="00236A1E" w:rsidRDefault="00F0518A" w:rsidP="00F0518A">
            <w:pPr>
              <w:pStyle w:val="a3"/>
              <w:numPr>
                <w:ilvl w:val="0"/>
                <w:numId w:val="19"/>
              </w:numPr>
              <w:tabs>
                <w:tab w:val="left" w:pos="567"/>
                <w:tab w:val="left" w:pos="1418"/>
                <w:tab w:val="left" w:pos="1985"/>
                <w:tab w:val="left" w:pos="2268"/>
              </w:tabs>
              <w:spacing w:after="0"/>
              <w:ind w:left="284" w:hanging="284"/>
              <w:rPr>
                <w:cs/>
              </w:rPr>
            </w:pPr>
            <w:r w:rsidRPr="00236A1E">
              <w:rPr>
                <w:cs/>
              </w:rPr>
              <w:t>มีคนไทยที่มีความสามารถและผู้เชี่ยวชาญต่างประเทศเข้ามาทำวิทยาศาสตร์ เทคโนโลยี และนวัตกรรมในอุตสาหกรรมเป้าหมายเพิ่มขึ้น</w:t>
            </w:r>
          </w:p>
        </w:tc>
        <w:tc>
          <w:tcPr>
            <w:tcW w:w="948" w:type="pct"/>
          </w:tcPr>
          <w:p w14:paraId="5D5A75A1" w14:textId="10CE8112" w:rsidR="00F0518A" w:rsidRPr="00236A1E" w:rsidRDefault="00F0518A" w:rsidP="00C6691D">
            <w:pPr>
              <w:rPr>
                <w:rFonts w:eastAsia="Times New Roman"/>
                <w:cs/>
              </w:rPr>
            </w:pPr>
            <w:r w:rsidRPr="00236A1E">
              <w:rPr>
                <w:cs/>
              </w:rPr>
              <w:t>สัดส่วนกำลังแรงงานด้านวิทยาศาสตร์และเทคโนโลยี</w:t>
            </w:r>
          </w:p>
        </w:tc>
        <w:tc>
          <w:tcPr>
            <w:tcW w:w="776" w:type="pct"/>
          </w:tcPr>
          <w:p w14:paraId="725F9B65" w14:textId="7C84ED6E" w:rsidR="00F0518A" w:rsidRPr="00236A1E" w:rsidRDefault="00F0518A" w:rsidP="00C6691D">
            <w:pPr>
              <w:jc w:val="center"/>
              <w:rPr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58D95FD6" w14:textId="12958821" w:rsidR="00F0518A" w:rsidRPr="00236A1E" w:rsidRDefault="00F0518A" w:rsidP="00C6691D">
            <w:pPr>
              <w:jc w:val="center"/>
              <w:rPr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263E6F2F" w14:textId="0D941483" w:rsidR="00F0518A" w:rsidRPr="00236A1E" w:rsidRDefault="00F0518A" w:rsidP="00C6691D">
            <w:pPr>
              <w:jc w:val="center"/>
              <w:rPr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443C1AC4" w14:textId="37458B94" w:rsidR="00F0518A" w:rsidRPr="00236A1E" w:rsidRDefault="00F0518A" w:rsidP="00C6691D">
            <w:pPr>
              <w:jc w:val="center"/>
              <w:rPr>
                <w:cs/>
              </w:rPr>
            </w:pPr>
            <w:r w:rsidRPr="00236A1E">
              <w:rPr>
                <w:cs/>
              </w:rPr>
              <w:t>สัดส่วนผู้สำเร็จการศึกษา วิทยาศาสตร์ เทคโนโลยี และนวัตกรรมเป็นร้อยละ ๕๐ ของผู้สำเร็จการศึกษาทั้งหมด</w:t>
            </w:r>
          </w:p>
        </w:tc>
      </w:tr>
    </w:tbl>
    <w:p w14:paraId="7FDDD12F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BAEF281" w14:textId="77777777" w:rsidR="00761DA4" w:rsidRPr="00F0518A" w:rsidRDefault="00761DA4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86B36C" w14:textId="77777777" w:rsidR="00761DA4" w:rsidRPr="00F0518A" w:rsidRDefault="00761DA4" w:rsidP="00761DA4">
      <w:pPr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  <w:sectPr w:rsidR="00761DA4" w:rsidRPr="00F0518A" w:rsidSect="00047489">
          <w:pgSz w:w="16838" w:h="11906" w:orient="landscape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B622AED" w14:textId="024DBFBF" w:rsidR="004A0B06" w:rsidRPr="00F0518A" w:rsidRDefault="00236A1E" w:rsidP="004A0B06">
      <w:pPr>
        <w:tabs>
          <w:tab w:val="left" w:pos="567"/>
        </w:tabs>
        <w:spacing w:after="120" w:line="240" w:lineRule="auto"/>
        <w:ind w:left="567" w:hanging="567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</w:rPr>
      </w:pP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๓.๕</w:t>
      </w:r>
      <w:r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ab/>
        <w:t>แผนย่อย</w:t>
      </w:r>
      <w:r w:rsidR="004A0B06" w:rsidRPr="00F0518A">
        <w:rPr>
          <w:rFonts w:ascii="TH SarabunPSK" w:eastAsia="Calibri" w:hAnsi="TH SarabunPSK" w:cs="TH SarabunPSK"/>
          <w:b/>
          <w:bCs/>
          <w:color w:val="000000" w:themeColor="text1"/>
          <w:sz w:val="36"/>
          <w:szCs w:val="36"/>
          <w:cs/>
        </w:rPr>
        <w:t>การส่งเสริมศักยภาพผู้สูงอายุ</w:t>
      </w:r>
    </w:p>
    <w:p w14:paraId="2CB5A1BA" w14:textId="7BC1BCD4" w:rsidR="004A0B06" w:rsidRPr="00F0518A" w:rsidRDefault="004A0B06" w:rsidP="00366967">
      <w:pPr>
        <w:spacing w:after="120" w:line="240" w:lineRule="auto"/>
        <w:ind w:firstLine="56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0518A">
        <w:rPr>
          <w:rFonts w:ascii="TH SarabunPSK" w:eastAsia="Calibri" w:hAnsi="TH SarabunPSK" w:cs="TH SarabunPSK"/>
          <w:sz w:val="32"/>
          <w:szCs w:val="32"/>
          <w:cs/>
        </w:rPr>
        <w:t>ช่วงวัยผู้สูงอายุ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ส่งเสริมให้ผู้สูงอายุเป็นพลังในการขับเคลื่อนประเทศ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ส่งเสริมให้มีการทำงาน</w:t>
      </w:r>
      <w:r w:rsidR="00366967" w:rsidRPr="00F0518A">
        <w:rPr>
          <w:rFonts w:ascii="TH SarabunPSK" w:eastAsia="Calibri" w:hAnsi="TH SarabunPSK" w:cs="TH SarabunPSK"/>
          <w:sz w:val="32"/>
          <w:szCs w:val="32"/>
          <w:cs/>
        </w:rPr>
        <w:t>หลังเกษียณ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ผ่านการเสริมทักษะการดำรงชีวิต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ทักษะอาชีพในการหารายได้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มีงานทำที่เหมาะสมกับศักยภาพ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มีการสร้างเสริมสุขภาพ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ฟื้นฟูสุขภาพ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การป้องกันโรคให้แก่ผู้สูงอายุ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พร้อมกับจัดสภาพแวดล้อมให้เป็นมิตรกับผู้สูงอายุ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และหลักประกันทางสังคมที่สอดคล้องกับความจำเป็นพื้นฐานในการดำรงชีวิต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การมีส่วนร่วมของผู้สูงอายุในสังคม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ซึ่งหากมีการจัดทำกลุ่มอาชีพและตลาดงานที่เหมาะสมเพื่อรองรับสังคมสูงวัย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มีการเตรียมบุคลากรสูงวัยเข้าสู่งาน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เพื่อพัฒนาทักษะความสามารถและส่งเสริมโอกาสการทำงานของผู้สูงวัยภายหลังการเกษียณอายุการทำงาน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การส่งเสริมภูมิปัญญาชุมชน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มีมาตรการจูงใจผู้ประกอบการภาคเอกชนเพื่อส่งเสริมการออมของพนักงานในกองทุนประกันสังคม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และการสร้างความตระหนักในการเรื่องการรอบรู้ด้านสุขภาพให้แก่ผู้สูงอายุ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รวมทั้งได้รับการดูแลสุขภาพและมีพฤติกรรมสุขภาพที่ถูกต้อง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รวมถึงมีระบบการดูแลผู้สูงอายุระยะยาวที่มีความชัดเจนและบูรณาการจากหน่วยงานที่เกี่ยวข้อง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จะช่วยให้ผู้สูงอายุสามารถพึ่งตนเองได้</w:t>
      </w:r>
      <w:r w:rsidR="003548F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236A1E">
        <w:rPr>
          <w:rFonts w:ascii="TH SarabunPSK" w:eastAsia="Calibri" w:hAnsi="TH SarabunPSK" w:cs="TH SarabunPSK" w:hint="cs"/>
          <w:sz w:val="32"/>
          <w:szCs w:val="32"/>
          <w:cs/>
        </w:rPr>
        <w:br/>
      </w:r>
      <w:r w:rsidRPr="00F0518A">
        <w:rPr>
          <w:rFonts w:ascii="TH SarabunPSK" w:eastAsia="Calibri" w:hAnsi="TH SarabunPSK" w:cs="TH SarabunPSK"/>
          <w:sz w:val="32"/>
          <w:szCs w:val="32"/>
          <w:cs/>
        </w:rPr>
        <w:t>และสามารถเข้าถึงบริการสุขภาพที่เหมาะสมได้อย่างมีคุณภาพและมาตรฐาน</w:t>
      </w:r>
    </w:p>
    <w:p w14:paraId="4F0A1DC2" w14:textId="067AACF7" w:rsidR="004A0B06" w:rsidRPr="00F0518A" w:rsidRDefault="00366967" w:rsidP="00366967">
      <w:pPr>
        <w:tabs>
          <w:tab w:val="left" w:pos="567"/>
          <w:tab w:val="left" w:pos="1276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b/>
          <w:bCs/>
          <w:sz w:val="32"/>
          <w:szCs w:val="32"/>
          <w:cs/>
        </w:rPr>
        <w:t>๓.๕.๑</w:t>
      </w:r>
      <w:r w:rsidR="004A0B06" w:rsidRPr="00F0518A">
        <w:rPr>
          <w:rFonts w:ascii="TH SarabunPSK" w:hAnsi="TH SarabunPSK" w:cs="TH SarabunPSK"/>
          <w:b/>
          <w:bCs/>
          <w:sz w:val="32"/>
          <w:szCs w:val="32"/>
          <w:cs/>
        </w:rPr>
        <w:tab/>
        <w:t>แนวทางการพัฒนา</w:t>
      </w:r>
    </w:p>
    <w:p w14:paraId="5224765D" w14:textId="6480CB1D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="004A0B06" w:rsidRPr="003548F9">
        <w:rPr>
          <w:rFonts w:ascii="TH SarabunPSK" w:hAnsi="TH SarabunPSK" w:cs="TH SarabunPSK"/>
          <w:b/>
          <w:bCs/>
          <w:sz w:val="32"/>
          <w:szCs w:val="32"/>
          <w:cs/>
        </w:rPr>
        <w:t>๑)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ส่งเสริมการมีงานทำของผู้สูงอายุให้พึ่งพาตนเองได้ทางเศรษฐกิจ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และร่วมเป็นพลังสำคัญต่อการพัฒนาเศรษฐกิจ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ชุมชนและประเทศ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สนับสนุนมาตรการจูงใจทางการเงินและการคลังให้ผู้ประกอบการมีการจ้างงานที่เหมาะสมสำหรับผู้สูงอายุ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0518A">
        <w:rPr>
          <w:rFonts w:ascii="TH SarabunPSK" w:hAnsi="TH SarabunPSK" w:cs="TH SarabunPSK"/>
          <w:sz w:val="32"/>
          <w:szCs w:val="32"/>
          <w:cs/>
        </w:rPr>
        <w:t>ตลอดจน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จัดทำหลักสูตรพัฒนาทักษะในการประกอบอาชีพที่เหมาะสมกับวัย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สมรรถนะทางกาย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ลักษณะงาน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และส่งเสริมทักษะการเรียนรู้ในการทำงานร่วมกันระหว่างกลุ่มวัย</w:t>
      </w:r>
    </w:p>
    <w:p w14:paraId="5BDDB449" w14:textId="75A48350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="004A0B06" w:rsidRPr="003548F9">
        <w:rPr>
          <w:rFonts w:ascii="TH SarabunPSK" w:hAnsi="TH SarabunPSK" w:cs="TH SarabunPSK"/>
          <w:b/>
          <w:bCs/>
          <w:sz w:val="32"/>
          <w:szCs w:val="32"/>
          <w:cs/>
        </w:rPr>
        <w:t>๒)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ส่งเสริมและพัฒนาระบบการออม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เพื่อสร้างหลักปร</w:t>
      </w:r>
      <w:r w:rsidRPr="00F0518A">
        <w:rPr>
          <w:rFonts w:ascii="TH SarabunPSK" w:hAnsi="TH SarabunPSK" w:cs="TH SarabunPSK"/>
          <w:sz w:val="32"/>
          <w:szCs w:val="32"/>
          <w:cs/>
        </w:rPr>
        <w:t>ะกันความมั่นคงในชีวิตหลังเกษียณ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และหลักประกันทางสังคมที่สอดคล้องกับความจำเป็นพื้นฐานในการดำรงชีวิต</w:t>
      </w:r>
    </w:p>
    <w:p w14:paraId="635A40F0" w14:textId="37787396" w:rsidR="004A0B06" w:rsidRPr="00F0518A" w:rsidRDefault="00366967" w:rsidP="003548F9">
      <w:pPr>
        <w:tabs>
          <w:tab w:val="left" w:pos="1276"/>
          <w:tab w:val="left" w:pos="1701"/>
        </w:tabs>
        <w:spacing w:after="1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0518A">
        <w:rPr>
          <w:rFonts w:ascii="TH SarabunPSK" w:hAnsi="TH SarabunPSK" w:cs="TH SarabunPSK"/>
          <w:sz w:val="32"/>
          <w:szCs w:val="32"/>
          <w:cs/>
        </w:rPr>
        <w:tab/>
      </w:r>
      <w:r w:rsidR="004A0B06" w:rsidRPr="003548F9">
        <w:rPr>
          <w:rFonts w:ascii="TH SarabunPSK" w:hAnsi="TH SarabunPSK" w:cs="TH SarabunPSK"/>
          <w:b/>
          <w:bCs/>
          <w:sz w:val="32"/>
          <w:szCs w:val="32"/>
          <w:cs/>
        </w:rPr>
        <w:t>๓)</w:t>
      </w:r>
      <w:r w:rsidR="003548F9">
        <w:rPr>
          <w:rFonts w:ascii="TH SarabunPSK" w:hAnsi="TH SarabunPSK" w:cs="TH SarabunPSK" w:hint="cs"/>
          <w:sz w:val="32"/>
          <w:szCs w:val="32"/>
          <w:cs/>
        </w:rPr>
        <w:tab/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ส่งเสริมสนับสน</w:t>
      </w:r>
      <w:r w:rsidRPr="00F0518A">
        <w:rPr>
          <w:rFonts w:ascii="TH SarabunPSK" w:hAnsi="TH SarabunPSK" w:cs="TH SarabunPSK"/>
          <w:sz w:val="32"/>
          <w:szCs w:val="32"/>
          <w:cs/>
        </w:rPr>
        <w:t>ุน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ระบบการส่งเสริมสุขภาพดูแลผู้สูงอายุ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พร้อมทั้งจัดสภาพแวดล้อมให้เป็นมิตรกับผู้สูงอายุ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อาทิ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สิ่งอำนวยความสะดวกในการใช้ชีวิตประจำวันที่เหมาะสมกับผู้สูงอายุ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เมืองที่เป็นมิตรกับผู้สูงอายุทั้งระบบขนส่งสาธารณะ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อาคารสถานที่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พื้นที่สาธารณะ</w:t>
      </w:r>
      <w:r w:rsidR="003548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0B06" w:rsidRPr="00F0518A">
        <w:rPr>
          <w:rFonts w:ascii="TH SarabunPSK" w:hAnsi="TH SarabunPSK" w:cs="TH SarabunPSK"/>
          <w:sz w:val="32"/>
          <w:szCs w:val="32"/>
          <w:cs/>
        </w:rPr>
        <w:t>และที่อยู่อาศัยให้เอื้อต่อการใช้ชีวิตของผู้สูงอายุและทุกกลุ่มในสังคม</w:t>
      </w:r>
    </w:p>
    <w:p w14:paraId="02D35689" w14:textId="77777777" w:rsidR="00E4781B" w:rsidRPr="00F0518A" w:rsidRDefault="00E4781B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0AB798D" w14:textId="77777777" w:rsidR="002B6D9F" w:rsidRPr="00F0518A" w:rsidRDefault="002B6D9F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B4BB4EF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2691110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C05D4C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C7CEDB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575B68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857FA1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97E1874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7D1998" w14:textId="77777777" w:rsidR="00F0518A" w:rsidRPr="00F0518A" w:rsidRDefault="00F0518A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  <w:sectPr w:rsidR="00F0518A" w:rsidRPr="00F0518A" w:rsidSect="00047489">
          <w:pgSz w:w="11906" w:h="16838" w:code="9"/>
          <w:pgMar w:top="1440" w:right="1440" w:bottom="1440" w:left="1440" w:header="709" w:footer="709" w:gutter="0"/>
          <w:pgNumType w:fmt="thaiNumbers"/>
          <w:cols w:space="708"/>
          <w:docGrid w:linePitch="360"/>
        </w:sectPr>
      </w:pPr>
    </w:p>
    <w:p w14:paraId="4D62B70B" w14:textId="527604EE" w:rsidR="00494A51" w:rsidRPr="00F0518A" w:rsidRDefault="00494A51" w:rsidP="00236A1E">
      <w:pPr>
        <w:tabs>
          <w:tab w:val="left" w:pos="567"/>
        </w:tabs>
        <w:spacing w:after="120" w:line="240" w:lineRule="auto"/>
        <w:ind w:left="-14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</w:t>
      </w:r>
      <w:r w:rsidR="00237563" w:rsidRPr="00F0518A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5703" w:rsidRPr="00F0518A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="00E2793E" w:rsidRPr="00F0518A">
        <w:rPr>
          <w:rFonts w:ascii="TH SarabunPSK" w:hAnsi="TH SarabunPSK" w:cs="TH SarabunPSK"/>
          <w:b/>
          <w:bCs/>
          <w:sz w:val="32"/>
          <w:szCs w:val="32"/>
        </w:rPr>
        <w:tab/>
      </w:r>
      <w:r w:rsidRPr="00F0518A">
        <w:rPr>
          <w:rFonts w:ascii="TH SarabunPSK" w:hAnsi="TH SarabunPSK" w:cs="TH SarabunPSK"/>
          <w:b/>
          <w:bCs/>
          <w:sz w:val="32"/>
          <w:szCs w:val="32"/>
          <w:cs/>
        </w:rPr>
        <w:t>เป้าหมายและตัวชี้วัด</w:t>
      </w:r>
    </w:p>
    <w:tbl>
      <w:tblPr>
        <w:tblStyle w:val="ab"/>
        <w:tblW w:w="4640" w:type="pct"/>
        <w:tblInd w:w="675" w:type="dxa"/>
        <w:tblLook w:val="04A0" w:firstRow="1" w:lastRow="0" w:firstColumn="1" w:lastColumn="0" w:noHBand="0" w:noVBand="1"/>
      </w:tblPr>
      <w:tblGrid>
        <w:gridCol w:w="2453"/>
        <w:gridCol w:w="2455"/>
        <w:gridCol w:w="2009"/>
        <w:gridCol w:w="2009"/>
        <w:gridCol w:w="2009"/>
        <w:gridCol w:w="2009"/>
      </w:tblGrid>
      <w:tr w:rsidR="00F0518A" w:rsidRPr="00F0518A" w14:paraId="75516449" w14:textId="77777777" w:rsidTr="003C19C1">
        <w:trPr>
          <w:trHeight w:val="20"/>
          <w:tblHeader/>
        </w:trPr>
        <w:tc>
          <w:tcPr>
            <w:tcW w:w="947" w:type="pct"/>
            <w:vMerge w:val="restart"/>
            <w:vAlign w:val="center"/>
          </w:tcPr>
          <w:p w14:paraId="1B48E8B8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948" w:type="pct"/>
            <w:vMerge w:val="restart"/>
            <w:vAlign w:val="center"/>
          </w:tcPr>
          <w:p w14:paraId="5714ABC4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3103" w:type="pct"/>
            <w:gridSpan w:val="4"/>
            <w:vAlign w:val="center"/>
          </w:tcPr>
          <w:p w14:paraId="4F0E5EA3" w14:textId="77777777" w:rsidR="00F0518A" w:rsidRPr="00F0518A" w:rsidRDefault="00F0518A" w:rsidP="00C6691D">
            <w:pPr>
              <w:jc w:val="center"/>
              <w:rPr>
                <w:b/>
                <w:bCs/>
                <w:cs/>
              </w:rPr>
            </w:pPr>
            <w:r w:rsidRPr="00F0518A">
              <w:rPr>
                <w:b/>
                <w:bCs/>
                <w:cs/>
              </w:rPr>
              <w:t>ค่าเป้าหมาย</w:t>
            </w:r>
          </w:p>
        </w:tc>
      </w:tr>
      <w:tr w:rsidR="003C19C1" w:rsidRPr="00F0518A" w14:paraId="5981AC75" w14:textId="77777777" w:rsidTr="003C19C1">
        <w:trPr>
          <w:trHeight w:val="20"/>
          <w:tblHeader/>
        </w:trPr>
        <w:tc>
          <w:tcPr>
            <w:tcW w:w="947" w:type="pct"/>
            <w:vMerge/>
            <w:vAlign w:val="center"/>
          </w:tcPr>
          <w:p w14:paraId="4E8132E3" w14:textId="77777777" w:rsidR="00F0518A" w:rsidRPr="00F0518A" w:rsidRDefault="00F0518A" w:rsidP="00C6691D">
            <w:pPr>
              <w:jc w:val="center"/>
            </w:pPr>
          </w:p>
        </w:tc>
        <w:tc>
          <w:tcPr>
            <w:tcW w:w="948" w:type="pct"/>
            <w:vMerge/>
            <w:vAlign w:val="center"/>
          </w:tcPr>
          <w:p w14:paraId="4D8A1DBC" w14:textId="77777777" w:rsidR="00F0518A" w:rsidRPr="00F0518A" w:rsidRDefault="00F0518A" w:rsidP="00C6691D">
            <w:pPr>
              <w:jc w:val="center"/>
            </w:pPr>
          </w:p>
        </w:tc>
        <w:tc>
          <w:tcPr>
            <w:tcW w:w="776" w:type="pct"/>
          </w:tcPr>
          <w:p w14:paraId="46A38505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๒๕๖๑ - ๒๕๖๕</w:t>
            </w:r>
          </w:p>
        </w:tc>
        <w:tc>
          <w:tcPr>
            <w:tcW w:w="776" w:type="pct"/>
          </w:tcPr>
          <w:p w14:paraId="0A32F4D9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776" w:type="pct"/>
          </w:tcPr>
          <w:p w14:paraId="5FE7EF1D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๒๕๗๑ - ๒๕๗๕</w:t>
            </w:r>
          </w:p>
        </w:tc>
        <w:tc>
          <w:tcPr>
            <w:tcW w:w="776" w:type="pct"/>
          </w:tcPr>
          <w:p w14:paraId="5FCD13E9" w14:textId="77777777" w:rsidR="00F0518A" w:rsidRPr="00F0518A" w:rsidRDefault="00F0518A" w:rsidP="00C6691D">
            <w:pPr>
              <w:jc w:val="center"/>
              <w:rPr>
                <w:b/>
                <w:bCs/>
              </w:rPr>
            </w:pPr>
            <w:r w:rsidRPr="00F0518A">
              <w:rPr>
                <w:b/>
                <w:bCs/>
                <w:cs/>
              </w:rPr>
              <w:t>ปี ๒๕๗๖ - ๒๕๘๐</w:t>
            </w:r>
          </w:p>
        </w:tc>
      </w:tr>
      <w:tr w:rsidR="00F0518A" w:rsidRPr="00F0518A" w14:paraId="1F4A6195" w14:textId="77777777" w:rsidTr="003C19C1">
        <w:trPr>
          <w:trHeight w:val="20"/>
        </w:trPr>
        <w:tc>
          <w:tcPr>
            <w:tcW w:w="947" w:type="pct"/>
          </w:tcPr>
          <w:p w14:paraId="5EC1E409" w14:textId="4EF174F8" w:rsidR="00F0518A" w:rsidRPr="00236A1E" w:rsidRDefault="00F0518A" w:rsidP="00C6691D">
            <w:pPr>
              <w:tabs>
                <w:tab w:val="left" w:pos="567"/>
                <w:tab w:val="left" w:pos="1418"/>
                <w:tab w:val="left" w:pos="1985"/>
                <w:tab w:val="left" w:pos="2268"/>
              </w:tabs>
              <w:rPr>
                <w:cs/>
              </w:rPr>
            </w:pPr>
            <w:r w:rsidRPr="00236A1E">
              <w:rPr>
                <w:cs/>
              </w:rPr>
              <w:t>ผู้สูงอายุมีคุณภาพชีวิตที่ดี มีความมั่นคงในชีวิต มีทักษะการดำรงชีวิต เรียนรู้พัฒนาตลอดชีวิต มีส่วนร่วมในกิจกรรมสังคม สร้างมูลค่าเพิ่มให้แก่สังคมเพิ่มขึ้น</w:t>
            </w:r>
          </w:p>
        </w:tc>
        <w:tc>
          <w:tcPr>
            <w:tcW w:w="948" w:type="pct"/>
          </w:tcPr>
          <w:p w14:paraId="4F561DD0" w14:textId="29E567A4" w:rsidR="00F0518A" w:rsidRPr="00236A1E" w:rsidRDefault="00F0518A" w:rsidP="00C6691D">
            <w:pPr>
              <w:rPr>
                <w:rFonts w:eastAsia="Times New Roman"/>
                <w:cs/>
              </w:rPr>
            </w:pPr>
            <w:r w:rsidRPr="00236A1E">
              <w:rPr>
                <w:rFonts w:eastAsia="Times New Roman"/>
                <w:cs/>
              </w:rPr>
              <w:t>ร้อยละผู้สูงอายุที่มีศักยภาพมีงานทำ และรายได้เหมาะสม</w:t>
            </w:r>
          </w:p>
        </w:tc>
        <w:tc>
          <w:tcPr>
            <w:tcW w:w="776" w:type="pct"/>
          </w:tcPr>
          <w:p w14:paraId="35C287A9" w14:textId="05D14EA4" w:rsidR="00F0518A" w:rsidRPr="00236A1E" w:rsidRDefault="00F0518A" w:rsidP="00F0518A">
            <w:pPr>
              <w:jc w:val="center"/>
              <w:rPr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02DB22BC" w14:textId="5E01FEBD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2BD02C96" w14:textId="6214CEC1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  <w:tc>
          <w:tcPr>
            <w:tcW w:w="776" w:type="pct"/>
          </w:tcPr>
          <w:p w14:paraId="6C4B495D" w14:textId="3E43E316" w:rsidR="00F0518A" w:rsidRPr="00236A1E" w:rsidRDefault="00F0518A" w:rsidP="00C6691D">
            <w:pPr>
              <w:jc w:val="center"/>
              <w:rPr>
                <w:rFonts w:eastAsia="Times New Roman"/>
                <w:cs/>
              </w:rPr>
            </w:pPr>
            <w:r w:rsidRPr="00236A1E">
              <w:rPr>
                <w:cs/>
              </w:rPr>
              <w:t>เพิ่มขึ้นร้อยละ ๑๐</w:t>
            </w:r>
          </w:p>
        </w:tc>
      </w:tr>
    </w:tbl>
    <w:p w14:paraId="7014A97A" w14:textId="7B01FDE2" w:rsidR="008A2F9C" w:rsidRPr="00F0518A" w:rsidRDefault="008A2F9C" w:rsidP="00270235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sectPr w:rsidR="008A2F9C" w:rsidRPr="00F0518A" w:rsidSect="00047489">
      <w:headerReference w:type="even" r:id="rId14"/>
      <w:headerReference w:type="default" r:id="rId15"/>
      <w:headerReference w:type="first" r:id="rId16"/>
      <w:pgSz w:w="16838" w:h="11906" w:orient="landscape" w:code="9"/>
      <w:pgMar w:top="1440" w:right="1440" w:bottom="1440" w:left="1440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6CC02" w14:textId="77777777" w:rsidR="00A94D6C" w:rsidRDefault="00A94D6C" w:rsidP="00DF5833">
      <w:pPr>
        <w:spacing w:after="0" w:line="240" w:lineRule="auto"/>
      </w:pPr>
      <w:r>
        <w:separator/>
      </w:r>
    </w:p>
  </w:endnote>
  <w:endnote w:type="continuationSeparator" w:id="0">
    <w:p w14:paraId="0F5FC891" w14:textId="77777777" w:rsidR="00A94D6C" w:rsidRDefault="00A94D6C" w:rsidP="00DF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5752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44A2B" w14:textId="44CB0CCF" w:rsidR="00C6691D" w:rsidRPr="00B84B6E" w:rsidRDefault="00C6691D" w:rsidP="003C19C1">
        <w:pPr>
          <w:pStyle w:val="a7"/>
          <w:jc w:val="center"/>
        </w:pPr>
        <w:r>
          <w:rPr>
            <w:rFonts w:ascii="TH SarabunPSK" w:hAnsi="TH SarabunPSK" w:cs="TH SarabunPSK"/>
            <w:sz w:val="28"/>
          </w:rPr>
          <w:t>-</w:t>
        </w:r>
        <w:r w:rsidRPr="003C19C1">
          <w:rPr>
            <w:rFonts w:ascii="TH SarabunPSK" w:hAnsi="TH SarabunPSK" w:cs="TH SarabunPSK"/>
            <w:sz w:val="28"/>
          </w:rPr>
          <w:fldChar w:fldCharType="begin"/>
        </w:r>
        <w:r w:rsidRPr="003C19C1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3C19C1">
          <w:rPr>
            <w:rFonts w:ascii="TH SarabunPSK" w:hAnsi="TH SarabunPSK" w:cs="TH SarabunPSK"/>
            <w:sz w:val="28"/>
          </w:rPr>
          <w:fldChar w:fldCharType="separate"/>
        </w:r>
        <w:r w:rsidR="00295DF4">
          <w:rPr>
            <w:rFonts w:ascii="TH SarabunPSK" w:hAnsi="TH SarabunPSK" w:cs="TH SarabunPSK"/>
            <w:noProof/>
            <w:sz w:val="28"/>
            <w:cs/>
          </w:rPr>
          <w:t>๔</w:t>
        </w:r>
        <w:r w:rsidRPr="003C19C1">
          <w:rPr>
            <w:rFonts w:ascii="TH SarabunPSK" w:hAnsi="TH SarabunPSK" w:cs="TH SarabunPSK"/>
            <w:noProof/>
            <w:sz w:val="28"/>
          </w:rPr>
          <w:fldChar w:fldCharType="end"/>
        </w:r>
        <w:r>
          <w:rPr>
            <w:rFonts w:ascii="TH SarabunPSK" w:hAnsi="TH SarabunPSK" w:cs="TH SarabunPSK"/>
            <w:noProof/>
            <w:sz w:val="28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971A4" w14:textId="77777777" w:rsidR="00C6691D" w:rsidRPr="00B02D8A" w:rsidRDefault="00C669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EEA1E" w14:textId="77777777" w:rsidR="00A94D6C" w:rsidRDefault="00A94D6C" w:rsidP="00DF5833">
      <w:pPr>
        <w:spacing w:after="0" w:line="240" w:lineRule="auto"/>
      </w:pPr>
      <w:r>
        <w:separator/>
      </w:r>
    </w:p>
  </w:footnote>
  <w:footnote w:type="continuationSeparator" w:id="0">
    <w:p w14:paraId="5A6BCE43" w14:textId="77777777" w:rsidR="00A94D6C" w:rsidRDefault="00A94D6C" w:rsidP="00DF5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60EDF" w14:textId="3788A479" w:rsidR="00C6691D" w:rsidRPr="00B84B6E" w:rsidRDefault="00C6691D">
    <w:pPr>
      <w:pStyle w:val="a5"/>
      <w:jc w:val="center"/>
    </w:pPr>
  </w:p>
  <w:p w14:paraId="4AB06F31" w14:textId="77777777" w:rsidR="00C6691D" w:rsidRDefault="00C6691D" w:rsidP="00B84B6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677A4" w14:textId="50D03F1B" w:rsidR="00C6691D" w:rsidRDefault="00C6691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F29EE" w14:textId="6011DADB" w:rsidR="00C6691D" w:rsidRDefault="00C6691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32B5C" w14:textId="08DAE6AD" w:rsidR="00C6691D" w:rsidRDefault="00C6691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E184" w14:textId="039E28A5" w:rsidR="00C6691D" w:rsidRDefault="00C6691D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E32F0" w14:textId="1E4796F1" w:rsidR="00C6691D" w:rsidRDefault="00C6691D">
    <w:pPr>
      <w:pStyle w:val="a5"/>
      <w:jc w:val="center"/>
    </w:pPr>
  </w:p>
  <w:p w14:paraId="0034E7D9" w14:textId="77777777" w:rsidR="00C6691D" w:rsidRDefault="00C6691D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C767E" w14:textId="2805DA8D" w:rsidR="00C6691D" w:rsidRDefault="00C6691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2204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71975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BFE"/>
    <w:multiLevelType w:val="hybridMultilevel"/>
    <w:tmpl w:val="B6EA9D80"/>
    <w:lvl w:ilvl="0" w:tplc="CF22C926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A31FD"/>
    <w:multiLevelType w:val="hybridMultilevel"/>
    <w:tmpl w:val="F8E07562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6F11"/>
    <w:multiLevelType w:val="hybridMultilevel"/>
    <w:tmpl w:val="A386FB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E5385080">
      <w:start w:val="1"/>
      <w:numFmt w:val="decimal"/>
      <w:lvlText w:val="%3."/>
      <w:lvlJc w:val="left"/>
      <w:pPr>
        <w:ind w:left="2340" w:hanging="360"/>
      </w:pPr>
      <w:rPr>
        <w:rFonts w:hint="default"/>
        <w:color w:val="FF000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47307"/>
    <w:multiLevelType w:val="hybridMultilevel"/>
    <w:tmpl w:val="2EFE0EB8"/>
    <w:lvl w:ilvl="0" w:tplc="6470B1B0">
      <w:start w:val="1"/>
      <w:numFmt w:val="thaiNumbers"/>
      <w:lvlText w:val="%1)"/>
      <w:lvlJc w:val="left"/>
      <w:pPr>
        <w:ind w:left="2715" w:hanging="555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91B30CB"/>
    <w:multiLevelType w:val="hybridMultilevel"/>
    <w:tmpl w:val="650E4B6C"/>
    <w:lvl w:ilvl="0" w:tplc="E968FEBC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sz w:val="24"/>
        <w:szCs w:val="24"/>
        <w:lang w:bidi="th-TH"/>
      </w:rPr>
    </w:lvl>
    <w:lvl w:ilvl="1" w:tplc="040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34F97FDE"/>
    <w:multiLevelType w:val="hybridMultilevel"/>
    <w:tmpl w:val="35C2D686"/>
    <w:lvl w:ilvl="0" w:tplc="14C67104">
      <w:start w:val="1"/>
      <w:numFmt w:val="thaiNumbers"/>
      <w:lvlText w:val="%1)"/>
      <w:lvlJc w:val="left"/>
      <w:pPr>
        <w:ind w:left="1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B7C53B4"/>
    <w:multiLevelType w:val="hybridMultilevel"/>
    <w:tmpl w:val="62B643EA"/>
    <w:lvl w:ilvl="0" w:tplc="BF3005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1C00F0"/>
    <w:multiLevelType w:val="hybridMultilevel"/>
    <w:tmpl w:val="D240738E"/>
    <w:lvl w:ilvl="0" w:tplc="6EAACA0C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073E38"/>
    <w:multiLevelType w:val="hybridMultilevel"/>
    <w:tmpl w:val="63C4DE8E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46402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63B11"/>
    <w:multiLevelType w:val="hybridMultilevel"/>
    <w:tmpl w:val="2E7822EC"/>
    <w:lvl w:ilvl="0" w:tplc="03C873AE">
      <w:start w:val="1"/>
      <w:numFmt w:val="thaiNumbers"/>
      <w:lvlText w:val="%1.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8432B"/>
    <w:multiLevelType w:val="hybridMultilevel"/>
    <w:tmpl w:val="51D6D0F4"/>
    <w:lvl w:ilvl="0" w:tplc="0EF29FDC">
      <w:start w:val="1"/>
      <w:numFmt w:val="thaiNumbers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99230E"/>
    <w:multiLevelType w:val="hybridMultilevel"/>
    <w:tmpl w:val="93CEB5A2"/>
    <w:lvl w:ilvl="0" w:tplc="5BEE0CB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B9B5E7E"/>
    <w:multiLevelType w:val="hybridMultilevel"/>
    <w:tmpl w:val="968039A8"/>
    <w:lvl w:ilvl="0" w:tplc="3FECA318">
      <w:start w:val="1"/>
      <w:numFmt w:val="thaiNumbers"/>
      <w:lvlText w:val="%1"/>
      <w:lvlJc w:val="left"/>
      <w:pPr>
        <w:ind w:left="7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FD8"/>
    <w:multiLevelType w:val="hybridMultilevel"/>
    <w:tmpl w:val="F18C23A0"/>
    <w:lvl w:ilvl="0" w:tplc="F0EE86EC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055F5"/>
    <w:multiLevelType w:val="hybridMultilevel"/>
    <w:tmpl w:val="BE983F8A"/>
    <w:lvl w:ilvl="0" w:tplc="17125E1A">
      <w:start w:val="1"/>
      <w:numFmt w:val="bullet"/>
      <w:lvlText w:val="l"/>
      <w:lvlJc w:val="left"/>
      <w:pPr>
        <w:ind w:left="72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95B4B"/>
    <w:multiLevelType w:val="hybridMultilevel"/>
    <w:tmpl w:val="EC4A88E8"/>
    <w:lvl w:ilvl="0" w:tplc="A43CF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7"/>
  </w:num>
  <w:num w:numId="9">
    <w:abstractNumId w:val="8"/>
  </w:num>
  <w:num w:numId="10">
    <w:abstractNumId w:val="13"/>
  </w:num>
  <w:num w:numId="11">
    <w:abstractNumId w:val="1"/>
  </w:num>
  <w:num w:numId="12">
    <w:abstractNumId w:val="15"/>
  </w:num>
  <w:num w:numId="13">
    <w:abstractNumId w:val="11"/>
  </w:num>
  <w:num w:numId="14">
    <w:abstractNumId w:val="0"/>
  </w:num>
  <w:num w:numId="15">
    <w:abstractNumId w:val="10"/>
  </w:num>
  <w:num w:numId="16">
    <w:abstractNumId w:val="18"/>
  </w:num>
  <w:num w:numId="17">
    <w:abstractNumId w:val="5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2D"/>
    <w:rsid w:val="000109F5"/>
    <w:rsid w:val="00016081"/>
    <w:rsid w:val="00020530"/>
    <w:rsid w:val="00026293"/>
    <w:rsid w:val="00027577"/>
    <w:rsid w:val="00031B30"/>
    <w:rsid w:val="00032870"/>
    <w:rsid w:val="00035001"/>
    <w:rsid w:val="00036BE3"/>
    <w:rsid w:val="00041CFB"/>
    <w:rsid w:val="000420A5"/>
    <w:rsid w:val="00047489"/>
    <w:rsid w:val="00047C7D"/>
    <w:rsid w:val="00050E39"/>
    <w:rsid w:val="000513AB"/>
    <w:rsid w:val="000542C8"/>
    <w:rsid w:val="000617F0"/>
    <w:rsid w:val="000634C6"/>
    <w:rsid w:val="00065C75"/>
    <w:rsid w:val="00072F2D"/>
    <w:rsid w:val="00084B8A"/>
    <w:rsid w:val="0009382D"/>
    <w:rsid w:val="000A09CB"/>
    <w:rsid w:val="000A241E"/>
    <w:rsid w:val="000A3417"/>
    <w:rsid w:val="000A5343"/>
    <w:rsid w:val="000A7A53"/>
    <w:rsid w:val="000B4178"/>
    <w:rsid w:val="000B699B"/>
    <w:rsid w:val="000B6D8D"/>
    <w:rsid w:val="000C31B9"/>
    <w:rsid w:val="000C3BA0"/>
    <w:rsid w:val="000C3F18"/>
    <w:rsid w:val="000C5460"/>
    <w:rsid w:val="000C59A3"/>
    <w:rsid w:val="000C6AAB"/>
    <w:rsid w:val="000D0AC0"/>
    <w:rsid w:val="000D2F7D"/>
    <w:rsid w:val="000D5C33"/>
    <w:rsid w:val="000E6182"/>
    <w:rsid w:val="000E62A5"/>
    <w:rsid w:val="000E6B49"/>
    <w:rsid w:val="000F0E39"/>
    <w:rsid w:val="000F530A"/>
    <w:rsid w:val="000F5849"/>
    <w:rsid w:val="000F65C8"/>
    <w:rsid w:val="00102796"/>
    <w:rsid w:val="0010456F"/>
    <w:rsid w:val="00117B3F"/>
    <w:rsid w:val="001212DC"/>
    <w:rsid w:val="00121BD8"/>
    <w:rsid w:val="001226C3"/>
    <w:rsid w:val="00122FBF"/>
    <w:rsid w:val="00124460"/>
    <w:rsid w:val="00130A81"/>
    <w:rsid w:val="00131A20"/>
    <w:rsid w:val="00131D40"/>
    <w:rsid w:val="001328AC"/>
    <w:rsid w:val="00132AC2"/>
    <w:rsid w:val="00135BFF"/>
    <w:rsid w:val="001408E4"/>
    <w:rsid w:val="00150670"/>
    <w:rsid w:val="00155095"/>
    <w:rsid w:val="00155F34"/>
    <w:rsid w:val="001612C6"/>
    <w:rsid w:val="00162368"/>
    <w:rsid w:val="00162EAF"/>
    <w:rsid w:val="0016672C"/>
    <w:rsid w:val="001702DF"/>
    <w:rsid w:val="001711EA"/>
    <w:rsid w:val="00172261"/>
    <w:rsid w:val="00173721"/>
    <w:rsid w:val="00173A18"/>
    <w:rsid w:val="00174841"/>
    <w:rsid w:val="001755A6"/>
    <w:rsid w:val="00176415"/>
    <w:rsid w:val="001801CA"/>
    <w:rsid w:val="00181282"/>
    <w:rsid w:val="00194B01"/>
    <w:rsid w:val="00196976"/>
    <w:rsid w:val="001A7F3F"/>
    <w:rsid w:val="001B11C8"/>
    <w:rsid w:val="001B5496"/>
    <w:rsid w:val="001B5D4A"/>
    <w:rsid w:val="001B7C8E"/>
    <w:rsid w:val="001C3F81"/>
    <w:rsid w:val="001C58AF"/>
    <w:rsid w:val="001C6E9D"/>
    <w:rsid w:val="001D0349"/>
    <w:rsid w:val="001D0ACF"/>
    <w:rsid w:val="001D0BDE"/>
    <w:rsid w:val="001D4AE9"/>
    <w:rsid w:val="001D513F"/>
    <w:rsid w:val="001E0B22"/>
    <w:rsid w:val="001E4ADE"/>
    <w:rsid w:val="001E4EF1"/>
    <w:rsid w:val="001E59FD"/>
    <w:rsid w:val="001E61E5"/>
    <w:rsid w:val="001F0663"/>
    <w:rsid w:val="001F0FA4"/>
    <w:rsid w:val="001F38CE"/>
    <w:rsid w:val="001F432B"/>
    <w:rsid w:val="001F5277"/>
    <w:rsid w:val="001F7E15"/>
    <w:rsid w:val="0020153B"/>
    <w:rsid w:val="0021063E"/>
    <w:rsid w:val="002139E8"/>
    <w:rsid w:val="00213E3C"/>
    <w:rsid w:val="0022070F"/>
    <w:rsid w:val="0022309A"/>
    <w:rsid w:val="00230069"/>
    <w:rsid w:val="0023045A"/>
    <w:rsid w:val="00231B23"/>
    <w:rsid w:val="00236A1E"/>
    <w:rsid w:val="00237563"/>
    <w:rsid w:val="002404F5"/>
    <w:rsid w:val="0024075D"/>
    <w:rsid w:val="002448DD"/>
    <w:rsid w:val="0025002D"/>
    <w:rsid w:val="00250BBF"/>
    <w:rsid w:val="00251B22"/>
    <w:rsid w:val="00260F53"/>
    <w:rsid w:val="00263869"/>
    <w:rsid w:val="00267448"/>
    <w:rsid w:val="00267B3E"/>
    <w:rsid w:val="00270235"/>
    <w:rsid w:val="00273E98"/>
    <w:rsid w:val="00275ED2"/>
    <w:rsid w:val="00277288"/>
    <w:rsid w:val="00280836"/>
    <w:rsid w:val="0028693E"/>
    <w:rsid w:val="00295DF4"/>
    <w:rsid w:val="002A02BA"/>
    <w:rsid w:val="002A2E20"/>
    <w:rsid w:val="002A41FB"/>
    <w:rsid w:val="002A4F05"/>
    <w:rsid w:val="002A6112"/>
    <w:rsid w:val="002A6DFF"/>
    <w:rsid w:val="002B0418"/>
    <w:rsid w:val="002B6D9F"/>
    <w:rsid w:val="002B6E0E"/>
    <w:rsid w:val="002C06EE"/>
    <w:rsid w:val="002C420D"/>
    <w:rsid w:val="002C74EB"/>
    <w:rsid w:val="002D0C2A"/>
    <w:rsid w:val="002D21ED"/>
    <w:rsid w:val="002D2BD4"/>
    <w:rsid w:val="002D67C1"/>
    <w:rsid w:val="002D6F6A"/>
    <w:rsid w:val="002D771C"/>
    <w:rsid w:val="002D7DC6"/>
    <w:rsid w:val="002E0C94"/>
    <w:rsid w:val="002E4946"/>
    <w:rsid w:val="002E7F8C"/>
    <w:rsid w:val="002F1F57"/>
    <w:rsid w:val="002F29B5"/>
    <w:rsid w:val="002F721A"/>
    <w:rsid w:val="003004D8"/>
    <w:rsid w:val="00302371"/>
    <w:rsid w:val="00302791"/>
    <w:rsid w:val="00313A52"/>
    <w:rsid w:val="0031438B"/>
    <w:rsid w:val="00314412"/>
    <w:rsid w:val="00316CFC"/>
    <w:rsid w:val="00322D42"/>
    <w:rsid w:val="0032352A"/>
    <w:rsid w:val="003247E6"/>
    <w:rsid w:val="00324F8E"/>
    <w:rsid w:val="0032672B"/>
    <w:rsid w:val="003269DA"/>
    <w:rsid w:val="0032749B"/>
    <w:rsid w:val="0034085C"/>
    <w:rsid w:val="003548F9"/>
    <w:rsid w:val="00357C7B"/>
    <w:rsid w:val="003649D5"/>
    <w:rsid w:val="003649FC"/>
    <w:rsid w:val="00364A96"/>
    <w:rsid w:val="00366967"/>
    <w:rsid w:val="00367B9D"/>
    <w:rsid w:val="00371AA7"/>
    <w:rsid w:val="00371BF0"/>
    <w:rsid w:val="00376B51"/>
    <w:rsid w:val="003804BC"/>
    <w:rsid w:val="003857CE"/>
    <w:rsid w:val="00390881"/>
    <w:rsid w:val="00390F1E"/>
    <w:rsid w:val="003932D3"/>
    <w:rsid w:val="00397357"/>
    <w:rsid w:val="003A1802"/>
    <w:rsid w:val="003A42FE"/>
    <w:rsid w:val="003A56D1"/>
    <w:rsid w:val="003B0129"/>
    <w:rsid w:val="003B3706"/>
    <w:rsid w:val="003B62C4"/>
    <w:rsid w:val="003B7B79"/>
    <w:rsid w:val="003C08D1"/>
    <w:rsid w:val="003C0959"/>
    <w:rsid w:val="003C19C1"/>
    <w:rsid w:val="003C6F43"/>
    <w:rsid w:val="003C7117"/>
    <w:rsid w:val="003C76F2"/>
    <w:rsid w:val="003C776B"/>
    <w:rsid w:val="003D0439"/>
    <w:rsid w:val="003D0603"/>
    <w:rsid w:val="003E10EA"/>
    <w:rsid w:val="003E60F0"/>
    <w:rsid w:val="003F3E4C"/>
    <w:rsid w:val="003F7355"/>
    <w:rsid w:val="00410A5C"/>
    <w:rsid w:val="00415A3A"/>
    <w:rsid w:val="00416842"/>
    <w:rsid w:val="004211BD"/>
    <w:rsid w:val="00425C96"/>
    <w:rsid w:val="00430FC5"/>
    <w:rsid w:val="00434372"/>
    <w:rsid w:val="0043736A"/>
    <w:rsid w:val="0044068D"/>
    <w:rsid w:val="00441709"/>
    <w:rsid w:val="00443814"/>
    <w:rsid w:val="004536AE"/>
    <w:rsid w:val="004572DD"/>
    <w:rsid w:val="004576A2"/>
    <w:rsid w:val="00463A6C"/>
    <w:rsid w:val="00464165"/>
    <w:rsid w:val="00464B88"/>
    <w:rsid w:val="00466F77"/>
    <w:rsid w:val="004679E4"/>
    <w:rsid w:val="004703CF"/>
    <w:rsid w:val="0047063F"/>
    <w:rsid w:val="00471194"/>
    <w:rsid w:val="00471A6A"/>
    <w:rsid w:val="00473148"/>
    <w:rsid w:val="00476125"/>
    <w:rsid w:val="00476267"/>
    <w:rsid w:val="00477755"/>
    <w:rsid w:val="00477EEA"/>
    <w:rsid w:val="004800CF"/>
    <w:rsid w:val="004824F2"/>
    <w:rsid w:val="00484279"/>
    <w:rsid w:val="004902B1"/>
    <w:rsid w:val="004937EC"/>
    <w:rsid w:val="00494A51"/>
    <w:rsid w:val="00496A6D"/>
    <w:rsid w:val="004A0B06"/>
    <w:rsid w:val="004A3612"/>
    <w:rsid w:val="004A3E23"/>
    <w:rsid w:val="004A519E"/>
    <w:rsid w:val="004A59B0"/>
    <w:rsid w:val="004A6F49"/>
    <w:rsid w:val="004B0E0C"/>
    <w:rsid w:val="004B687C"/>
    <w:rsid w:val="004C2B50"/>
    <w:rsid w:val="004D13C8"/>
    <w:rsid w:val="004D3221"/>
    <w:rsid w:val="004D4E08"/>
    <w:rsid w:val="004D51EF"/>
    <w:rsid w:val="004D7747"/>
    <w:rsid w:val="004D7DD3"/>
    <w:rsid w:val="004E4547"/>
    <w:rsid w:val="004E739A"/>
    <w:rsid w:val="004F4E75"/>
    <w:rsid w:val="00502BD3"/>
    <w:rsid w:val="005045FB"/>
    <w:rsid w:val="00506A25"/>
    <w:rsid w:val="005076E1"/>
    <w:rsid w:val="005116D0"/>
    <w:rsid w:val="0051449A"/>
    <w:rsid w:val="005163A5"/>
    <w:rsid w:val="00521A9D"/>
    <w:rsid w:val="00522BD1"/>
    <w:rsid w:val="0052357E"/>
    <w:rsid w:val="00525204"/>
    <w:rsid w:val="00525738"/>
    <w:rsid w:val="00525F44"/>
    <w:rsid w:val="00533046"/>
    <w:rsid w:val="00540335"/>
    <w:rsid w:val="0054106E"/>
    <w:rsid w:val="00551C96"/>
    <w:rsid w:val="005543BE"/>
    <w:rsid w:val="0055714D"/>
    <w:rsid w:val="00557FDA"/>
    <w:rsid w:val="00560FE6"/>
    <w:rsid w:val="00562ED2"/>
    <w:rsid w:val="00564FEE"/>
    <w:rsid w:val="005658ED"/>
    <w:rsid w:val="00567CDF"/>
    <w:rsid w:val="0057056D"/>
    <w:rsid w:val="00571BE1"/>
    <w:rsid w:val="00591736"/>
    <w:rsid w:val="00594DE0"/>
    <w:rsid w:val="005A17A3"/>
    <w:rsid w:val="005A3DA6"/>
    <w:rsid w:val="005A58C9"/>
    <w:rsid w:val="005A74B3"/>
    <w:rsid w:val="005C5FD4"/>
    <w:rsid w:val="005D1278"/>
    <w:rsid w:val="005D1407"/>
    <w:rsid w:val="005D239C"/>
    <w:rsid w:val="005D3281"/>
    <w:rsid w:val="005D386D"/>
    <w:rsid w:val="005E0601"/>
    <w:rsid w:val="005E3344"/>
    <w:rsid w:val="005E7878"/>
    <w:rsid w:val="005F300D"/>
    <w:rsid w:val="005F325B"/>
    <w:rsid w:val="005F4413"/>
    <w:rsid w:val="00603166"/>
    <w:rsid w:val="0060639A"/>
    <w:rsid w:val="00607BE4"/>
    <w:rsid w:val="00613160"/>
    <w:rsid w:val="00616B76"/>
    <w:rsid w:val="00616C84"/>
    <w:rsid w:val="00621CD5"/>
    <w:rsid w:val="00624288"/>
    <w:rsid w:val="0062715C"/>
    <w:rsid w:val="0063178D"/>
    <w:rsid w:val="00633372"/>
    <w:rsid w:val="006349AE"/>
    <w:rsid w:val="00636CE1"/>
    <w:rsid w:val="0064167D"/>
    <w:rsid w:val="006451F9"/>
    <w:rsid w:val="006468EC"/>
    <w:rsid w:val="006476A9"/>
    <w:rsid w:val="00650586"/>
    <w:rsid w:val="006525E9"/>
    <w:rsid w:val="006535A9"/>
    <w:rsid w:val="00654A94"/>
    <w:rsid w:val="006552D3"/>
    <w:rsid w:val="0065797F"/>
    <w:rsid w:val="00662BBC"/>
    <w:rsid w:val="00664EB3"/>
    <w:rsid w:val="0067564C"/>
    <w:rsid w:val="00677C0E"/>
    <w:rsid w:val="00680085"/>
    <w:rsid w:val="0068216A"/>
    <w:rsid w:val="006840CB"/>
    <w:rsid w:val="00687F67"/>
    <w:rsid w:val="0069669D"/>
    <w:rsid w:val="0069791B"/>
    <w:rsid w:val="006A3EAE"/>
    <w:rsid w:val="006A4976"/>
    <w:rsid w:val="006B1378"/>
    <w:rsid w:val="006B2140"/>
    <w:rsid w:val="006C0456"/>
    <w:rsid w:val="006D2D61"/>
    <w:rsid w:val="006D4950"/>
    <w:rsid w:val="006D4BDF"/>
    <w:rsid w:val="006E2C11"/>
    <w:rsid w:val="006E510B"/>
    <w:rsid w:val="006E5819"/>
    <w:rsid w:val="006E7456"/>
    <w:rsid w:val="006F3172"/>
    <w:rsid w:val="006F59D4"/>
    <w:rsid w:val="00717C91"/>
    <w:rsid w:val="00721DCA"/>
    <w:rsid w:val="0072586F"/>
    <w:rsid w:val="00726DC1"/>
    <w:rsid w:val="00731CAF"/>
    <w:rsid w:val="00731F25"/>
    <w:rsid w:val="007408BB"/>
    <w:rsid w:val="00742BA9"/>
    <w:rsid w:val="00750AA9"/>
    <w:rsid w:val="007510D5"/>
    <w:rsid w:val="007619B1"/>
    <w:rsid w:val="00761DA4"/>
    <w:rsid w:val="00764710"/>
    <w:rsid w:val="007671E1"/>
    <w:rsid w:val="00767F07"/>
    <w:rsid w:val="00771DA2"/>
    <w:rsid w:val="007744A5"/>
    <w:rsid w:val="007758D0"/>
    <w:rsid w:val="0077593F"/>
    <w:rsid w:val="0077723A"/>
    <w:rsid w:val="00780FC8"/>
    <w:rsid w:val="00783C3C"/>
    <w:rsid w:val="00787205"/>
    <w:rsid w:val="00790663"/>
    <w:rsid w:val="007919B7"/>
    <w:rsid w:val="00793ABF"/>
    <w:rsid w:val="00793DEA"/>
    <w:rsid w:val="00795B59"/>
    <w:rsid w:val="00796620"/>
    <w:rsid w:val="007A378E"/>
    <w:rsid w:val="007A41D2"/>
    <w:rsid w:val="007A7FE5"/>
    <w:rsid w:val="007B07C5"/>
    <w:rsid w:val="007B41CB"/>
    <w:rsid w:val="007B607D"/>
    <w:rsid w:val="007B6EB3"/>
    <w:rsid w:val="007C017E"/>
    <w:rsid w:val="007C4AE5"/>
    <w:rsid w:val="007C6625"/>
    <w:rsid w:val="007C6EB7"/>
    <w:rsid w:val="007C77E7"/>
    <w:rsid w:val="007C7E0D"/>
    <w:rsid w:val="007D10DD"/>
    <w:rsid w:val="007D2797"/>
    <w:rsid w:val="007D2983"/>
    <w:rsid w:val="007D659B"/>
    <w:rsid w:val="007E045D"/>
    <w:rsid w:val="007E4EA1"/>
    <w:rsid w:val="007E5AA7"/>
    <w:rsid w:val="007F133C"/>
    <w:rsid w:val="007F1A85"/>
    <w:rsid w:val="007F2ADC"/>
    <w:rsid w:val="007F36D3"/>
    <w:rsid w:val="008006F4"/>
    <w:rsid w:val="0080478C"/>
    <w:rsid w:val="00812D02"/>
    <w:rsid w:val="00817E5A"/>
    <w:rsid w:val="00821C98"/>
    <w:rsid w:val="008259F1"/>
    <w:rsid w:val="00826176"/>
    <w:rsid w:val="00830A51"/>
    <w:rsid w:val="008310C7"/>
    <w:rsid w:val="0083191C"/>
    <w:rsid w:val="00834831"/>
    <w:rsid w:val="00840658"/>
    <w:rsid w:val="00841ED4"/>
    <w:rsid w:val="00844661"/>
    <w:rsid w:val="00845937"/>
    <w:rsid w:val="00854FC1"/>
    <w:rsid w:val="00856BFF"/>
    <w:rsid w:val="0086090B"/>
    <w:rsid w:val="00865498"/>
    <w:rsid w:val="008663B0"/>
    <w:rsid w:val="00873258"/>
    <w:rsid w:val="00877C36"/>
    <w:rsid w:val="00882CAB"/>
    <w:rsid w:val="008A10B8"/>
    <w:rsid w:val="008A2F9C"/>
    <w:rsid w:val="008A7339"/>
    <w:rsid w:val="008A735A"/>
    <w:rsid w:val="008B3C3E"/>
    <w:rsid w:val="008C410A"/>
    <w:rsid w:val="008C68BC"/>
    <w:rsid w:val="008D5703"/>
    <w:rsid w:val="008D7AF5"/>
    <w:rsid w:val="008E0DB5"/>
    <w:rsid w:val="008F0159"/>
    <w:rsid w:val="008F059F"/>
    <w:rsid w:val="008F1DD0"/>
    <w:rsid w:val="008F3AF1"/>
    <w:rsid w:val="008F7FD3"/>
    <w:rsid w:val="009020B2"/>
    <w:rsid w:val="00912675"/>
    <w:rsid w:val="00913429"/>
    <w:rsid w:val="00920199"/>
    <w:rsid w:val="00924365"/>
    <w:rsid w:val="0094233D"/>
    <w:rsid w:val="009465EE"/>
    <w:rsid w:val="00946A00"/>
    <w:rsid w:val="00947F28"/>
    <w:rsid w:val="00952AB0"/>
    <w:rsid w:val="00961300"/>
    <w:rsid w:val="0096686F"/>
    <w:rsid w:val="00966C65"/>
    <w:rsid w:val="0097242B"/>
    <w:rsid w:val="00972D85"/>
    <w:rsid w:val="0097339C"/>
    <w:rsid w:val="00980233"/>
    <w:rsid w:val="00980EFF"/>
    <w:rsid w:val="009820B0"/>
    <w:rsid w:val="00982688"/>
    <w:rsid w:val="009833E3"/>
    <w:rsid w:val="00983C03"/>
    <w:rsid w:val="00983CD0"/>
    <w:rsid w:val="00985E24"/>
    <w:rsid w:val="00986EA1"/>
    <w:rsid w:val="0099029E"/>
    <w:rsid w:val="009A595F"/>
    <w:rsid w:val="009B4018"/>
    <w:rsid w:val="009B48DE"/>
    <w:rsid w:val="009B54B8"/>
    <w:rsid w:val="009B6427"/>
    <w:rsid w:val="009B6990"/>
    <w:rsid w:val="009C04FC"/>
    <w:rsid w:val="009C0751"/>
    <w:rsid w:val="009C1BDB"/>
    <w:rsid w:val="009C322F"/>
    <w:rsid w:val="009C7699"/>
    <w:rsid w:val="009C7F16"/>
    <w:rsid w:val="009D4875"/>
    <w:rsid w:val="009E0B6F"/>
    <w:rsid w:val="009E3089"/>
    <w:rsid w:val="009E3248"/>
    <w:rsid w:val="009E5369"/>
    <w:rsid w:val="009F0D18"/>
    <w:rsid w:val="009F25AB"/>
    <w:rsid w:val="009F2883"/>
    <w:rsid w:val="009F5D27"/>
    <w:rsid w:val="009F657D"/>
    <w:rsid w:val="009F6E75"/>
    <w:rsid w:val="00A06F80"/>
    <w:rsid w:val="00A149D5"/>
    <w:rsid w:val="00A156A0"/>
    <w:rsid w:val="00A235E2"/>
    <w:rsid w:val="00A27891"/>
    <w:rsid w:val="00A31B5F"/>
    <w:rsid w:val="00A35B80"/>
    <w:rsid w:val="00A40A07"/>
    <w:rsid w:val="00A42C1F"/>
    <w:rsid w:val="00A43E86"/>
    <w:rsid w:val="00A450BD"/>
    <w:rsid w:val="00A458F3"/>
    <w:rsid w:val="00A45E54"/>
    <w:rsid w:val="00A5123F"/>
    <w:rsid w:val="00A53708"/>
    <w:rsid w:val="00A607C7"/>
    <w:rsid w:val="00A61314"/>
    <w:rsid w:val="00A70BCD"/>
    <w:rsid w:val="00A721EC"/>
    <w:rsid w:val="00A75F36"/>
    <w:rsid w:val="00A80384"/>
    <w:rsid w:val="00A814B8"/>
    <w:rsid w:val="00A8171C"/>
    <w:rsid w:val="00A91A8E"/>
    <w:rsid w:val="00A92ACA"/>
    <w:rsid w:val="00A94634"/>
    <w:rsid w:val="00A94D6C"/>
    <w:rsid w:val="00A95001"/>
    <w:rsid w:val="00A97A40"/>
    <w:rsid w:val="00AA0D01"/>
    <w:rsid w:val="00AB1026"/>
    <w:rsid w:val="00AB469C"/>
    <w:rsid w:val="00AC2DAF"/>
    <w:rsid w:val="00AD170B"/>
    <w:rsid w:val="00AD17B1"/>
    <w:rsid w:val="00AE0305"/>
    <w:rsid w:val="00AE047F"/>
    <w:rsid w:val="00AE110F"/>
    <w:rsid w:val="00AE2F11"/>
    <w:rsid w:val="00AE402C"/>
    <w:rsid w:val="00AE60FB"/>
    <w:rsid w:val="00AE630A"/>
    <w:rsid w:val="00AE679E"/>
    <w:rsid w:val="00AE745A"/>
    <w:rsid w:val="00AF04E4"/>
    <w:rsid w:val="00AF0CCC"/>
    <w:rsid w:val="00AF2E9D"/>
    <w:rsid w:val="00AF3161"/>
    <w:rsid w:val="00AF34A9"/>
    <w:rsid w:val="00AF42C2"/>
    <w:rsid w:val="00B01DD7"/>
    <w:rsid w:val="00B02D8A"/>
    <w:rsid w:val="00B042EE"/>
    <w:rsid w:val="00B04B69"/>
    <w:rsid w:val="00B161A6"/>
    <w:rsid w:val="00B17AF5"/>
    <w:rsid w:val="00B203BD"/>
    <w:rsid w:val="00B23E0D"/>
    <w:rsid w:val="00B25720"/>
    <w:rsid w:val="00B27E8A"/>
    <w:rsid w:val="00B31194"/>
    <w:rsid w:val="00B33B89"/>
    <w:rsid w:val="00B3516C"/>
    <w:rsid w:val="00B41A69"/>
    <w:rsid w:val="00B44AD1"/>
    <w:rsid w:val="00B463FB"/>
    <w:rsid w:val="00B46701"/>
    <w:rsid w:val="00B541A4"/>
    <w:rsid w:val="00B55A78"/>
    <w:rsid w:val="00B5765F"/>
    <w:rsid w:val="00B601AC"/>
    <w:rsid w:val="00B60361"/>
    <w:rsid w:val="00B66FE7"/>
    <w:rsid w:val="00B70004"/>
    <w:rsid w:val="00B7175F"/>
    <w:rsid w:val="00B72531"/>
    <w:rsid w:val="00B744BE"/>
    <w:rsid w:val="00B753BE"/>
    <w:rsid w:val="00B76FAA"/>
    <w:rsid w:val="00B84B6E"/>
    <w:rsid w:val="00B8586A"/>
    <w:rsid w:val="00B85A86"/>
    <w:rsid w:val="00B92012"/>
    <w:rsid w:val="00B97941"/>
    <w:rsid w:val="00BA18F8"/>
    <w:rsid w:val="00BA1E36"/>
    <w:rsid w:val="00BA3082"/>
    <w:rsid w:val="00BA74D4"/>
    <w:rsid w:val="00BB0657"/>
    <w:rsid w:val="00BB1AAB"/>
    <w:rsid w:val="00BB470C"/>
    <w:rsid w:val="00BC3104"/>
    <w:rsid w:val="00BC3CFA"/>
    <w:rsid w:val="00BC6F44"/>
    <w:rsid w:val="00BD5409"/>
    <w:rsid w:val="00BD6227"/>
    <w:rsid w:val="00BD7C2F"/>
    <w:rsid w:val="00BE3FB1"/>
    <w:rsid w:val="00BE4455"/>
    <w:rsid w:val="00BF1186"/>
    <w:rsid w:val="00C01506"/>
    <w:rsid w:val="00C03866"/>
    <w:rsid w:val="00C0632D"/>
    <w:rsid w:val="00C07E08"/>
    <w:rsid w:val="00C13F33"/>
    <w:rsid w:val="00C13FDF"/>
    <w:rsid w:val="00C14683"/>
    <w:rsid w:val="00C17E67"/>
    <w:rsid w:val="00C20992"/>
    <w:rsid w:val="00C21E4B"/>
    <w:rsid w:val="00C23686"/>
    <w:rsid w:val="00C253C9"/>
    <w:rsid w:val="00C257C1"/>
    <w:rsid w:val="00C2611D"/>
    <w:rsid w:val="00C355FD"/>
    <w:rsid w:val="00C40C4C"/>
    <w:rsid w:val="00C40FA4"/>
    <w:rsid w:val="00C44E8A"/>
    <w:rsid w:val="00C51421"/>
    <w:rsid w:val="00C520A3"/>
    <w:rsid w:val="00C563A0"/>
    <w:rsid w:val="00C64513"/>
    <w:rsid w:val="00C6466E"/>
    <w:rsid w:val="00C6691D"/>
    <w:rsid w:val="00C838D5"/>
    <w:rsid w:val="00C87A61"/>
    <w:rsid w:val="00C92030"/>
    <w:rsid w:val="00C928EA"/>
    <w:rsid w:val="00C93C2F"/>
    <w:rsid w:val="00CB1A3D"/>
    <w:rsid w:val="00CB28F3"/>
    <w:rsid w:val="00CB6A50"/>
    <w:rsid w:val="00CB744D"/>
    <w:rsid w:val="00CC3F2F"/>
    <w:rsid w:val="00CC723D"/>
    <w:rsid w:val="00CC7B09"/>
    <w:rsid w:val="00CD3C84"/>
    <w:rsid w:val="00CD44EC"/>
    <w:rsid w:val="00CE161A"/>
    <w:rsid w:val="00CE173B"/>
    <w:rsid w:val="00CE30D1"/>
    <w:rsid w:val="00CE793C"/>
    <w:rsid w:val="00CF0563"/>
    <w:rsid w:val="00CF3399"/>
    <w:rsid w:val="00D00CA0"/>
    <w:rsid w:val="00D018D5"/>
    <w:rsid w:val="00D036A3"/>
    <w:rsid w:val="00D0408A"/>
    <w:rsid w:val="00D05797"/>
    <w:rsid w:val="00D1261B"/>
    <w:rsid w:val="00D1278D"/>
    <w:rsid w:val="00D207EA"/>
    <w:rsid w:val="00D20DDA"/>
    <w:rsid w:val="00D2178D"/>
    <w:rsid w:val="00D21AB8"/>
    <w:rsid w:val="00D222CE"/>
    <w:rsid w:val="00D223F7"/>
    <w:rsid w:val="00D2382F"/>
    <w:rsid w:val="00D325D7"/>
    <w:rsid w:val="00D35DE9"/>
    <w:rsid w:val="00D406D8"/>
    <w:rsid w:val="00D420DE"/>
    <w:rsid w:val="00D42DED"/>
    <w:rsid w:val="00D431E0"/>
    <w:rsid w:val="00D45C75"/>
    <w:rsid w:val="00D47C1C"/>
    <w:rsid w:val="00D53C6E"/>
    <w:rsid w:val="00D558C8"/>
    <w:rsid w:val="00D62033"/>
    <w:rsid w:val="00D63CC2"/>
    <w:rsid w:val="00D64810"/>
    <w:rsid w:val="00D66858"/>
    <w:rsid w:val="00D7402A"/>
    <w:rsid w:val="00D77635"/>
    <w:rsid w:val="00D81735"/>
    <w:rsid w:val="00D8694D"/>
    <w:rsid w:val="00D977AA"/>
    <w:rsid w:val="00DA683E"/>
    <w:rsid w:val="00DB509B"/>
    <w:rsid w:val="00DB6255"/>
    <w:rsid w:val="00DB7794"/>
    <w:rsid w:val="00DC028E"/>
    <w:rsid w:val="00DC194C"/>
    <w:rsid w:val="00DC4464"/>
    <w:rsid w:val="00DC5EE0"/>
    <w:rsid w:val="00DC715A"/>
    <w:rsid w:val="00DD0835"/>
    <w:rsid w:val="00DD0B1E"/>
    <w:rsid w:val="00DD37FA"/>
    <w:rsid w:val="00DE3D9A"/>
    <w:rsid w:val="00DE4CFD"/>
    <w:rsid w:val="00DE79A6"/>
    <w:rsid w:val="00DF0C51"/>
    <w:rsid w:val="00DF1107"/>
    <w:rsid w:val="00DF40B2"/>
    <w:rsid w:val="00DF55F2"/>
    <w:rsid w:val="00DF5833"/>
    <w:rsid w:val="00E00716"/>
    <w:rsid w:val="00E054AA"/>
    <w:rsid w:val="00E06DDB"/>
    <w:rsid w:val="00E07274"/>
    <w:rsid w:val="00E079E8"/>
    <w:rsid w:val="00E12875"/>
    <w:rsid w:val="00E137B1"/>
    <w:rsid w:val="00E14072"/>
    <w:rsid w:val="00E1653B"/>
    <w:rsid w:val="00E21904"/>
    <w:rsid w:val="00E22CFA"/>
    <w:rsid w:val="00E27632"/>
    <w:rsid w:val="00E2793E"/>
    <w:rsid w:val="00E3522A"/>
    <w:rsid w:val="00E35299"/>
    <w:rsid w:val="00E403D7"/>
    <w:rsid w:val="00E403F9"/>
    <w:rsid w:val="00E40585"/>
    <w:rsid w:val="00E40DB8"/>
    <w:rsid w:val="00E432C9"/>
    <w:rsid w:val="00E4363A"/>
    <w:rsid w:val="00E4422F"/>
    <w:rsid w:val="00E45DD2"/>
    <w:rsid w:val="00E4669B"/>
    <w:rsid w:val="00E4781B"/>
    <w:rsid w:val="00E50E27"/>
    <w:rsid w:val="00E50F2E"/>
    <w:rsid w:val="00E55983"/>
    <w:rsid w:val="00E60A61"/>
    <w:rsid w:val="00E60F22"/>
    <w:rsid w:val="00E6155F"/>
    <w:rsid w:val="00E61A59"/>
    <w:rsid w:val="00E65183"/>
    <w:rsid w:val="00E70837"/>
    <w:rsid w:val="00E71DCD"/>
    <w:rsid w:val="00E7415F"/>
    <w:rsid w:val="00E74B69"/>
    <w:rsid w:val="00E76192"/>
    <w:rsid w:val="00E76706"/>
    <w:rsid w:val="00E77094"/>
    <w:rsid w:val="00E805E7"/>
    <w:rsid w:val="00E822F3"/>
    <w:rsid w:val="00E91D7D"/>
    <w:rsid w:val="00E91E42"/>
    <w:rsid w:val="00E96FBE"/>
    <w:rsid w:val="00EA0F5D"/>
    <w:rsid w:val="00EA782E"/>
    <w:rsid w:val="00EC3B1D"/>
    <w:rsid w:val="00EC3CD8"/>
    <w:rsid w:val="00EC68C6"/>
    <w:rsid w:val="00EC6976"/>
    <w:rsid w:val="00ED1852"/>
    <w:rsid w:val="00EE0123"/>
    <w:rsid w:val="00EE1BCF"/>
    <w:rsid w:val="00EE4475"/>
    <w:rsid w:val="00EE5FD6"/>
    <w:rsid w:val="00EF08AF"/>
    <w:rsid w:val="00EF29D9"/>
    <w:rsid w:val="00EF43FC"/>
    <w:rsid w:val="00EF4F24"/>
    <w:rsid w:val="00EF52C5"/>
    <w:rsid w:val="00F02AC9"/>
    <w:rsid w:val="00F0378E"/>
    <w:rsid w:val="00F04931"/>
    <w:rsid w:val="00F0518A"/>
    <w:rsid w:val="00F10163"/>
    <w:rsid w:val="00F10D2E"/>
    <w:rsid w:val="00F12E13"/>
    <w:rsid w:val="00F14A25"/>
    <w:rsid w:val="00F2164D"/>
    <w:rsid w:val="00F21EC9"/>
    <w:rsid w:val="00F24A98"/>
    <w:rsid w:val="00F25C6C"/>
    <w:rsid w:val="00F26FCD"/>
    <w:rsid w:val="00F270D0"/>
    <w:rsid w:val="00F3169E"/>
    <w:rsid w:val="00F31726"/>
    <w:rsid w:val="00F31E87"/>
    <w:rsid w:val="00F32EC5"/>
    <w:rsid w:val="00F3698C"/>
    <w:rsid w:val="00F470A3"/>
    <w:rsid w:val="00F54B23"/>
    <w:rsid w:val="00F67BDE"/>
    <w:rsid w:val="00F76582"/>
    <w:rsid w:val="00F770B4"/>
    <w:rsid w:val="00F85122"/>
    <w:rsid w:val="00F91600"/>
    <w:rsid w:val="00F94B97"/>
    <w:rsid w:val="00F979D1"/>
    <w:rsid w:val="00FA0424"/>
    <w:rsid w:val="00FA0B78"/>
    <w:rsid w:val="00FA1274"/>
    <w:rsid w:val="00FA3947"/>
    <w:rsid w:val="00FA73E7"/>
    <w:rsid w:val="00FB1D36"/>
    <w:rsid w:val="00FB3116"/>
    <w:rsid w:val="00FC1A22"/>
    <w:rsid w:val="00FC3020"/>
    <w:rsid w:val="00FC5808"/>
    <w:rsid w:val="00FC6C69"/>
    <w:rsid w:val="00FD1335"/>
    <w:rsid w:val="00FD4372"/>
    <w:rsid w:val="00FE1F61"/>
    <w:rsid w:val="00FE2176"/>
    <w:rsid w:val="00FE4BB2"/>
    <w:rsid w:val="00FF1798"/>
    <w:rsid w:val="00FF3C4A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4DD2ED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4"/>
    <w:uiPriority w:val="34"/>
    <w:qFormat/>
    <w:rsid w:val="00C01506"/>
    <w:pPr>
      <w:spacing w:after="120" w:line="240" w:lineRule="auto"/>
      <w:ind w:left="720"/>
      <w:contextualSpacing/>
    </w:pPr>
    <w:rPr>
      <w:rFonts w:ascii="TH SarabunPSK" w:hAnsi="TH SarabunPSK" w:cs="TH SarabunPSK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B0657"/>
    <w:pPr>
      <w:widowControl w:val="0"/>
      <w:autoSpaceDE w:val="0"/>
      <w:autoSpaceDN w:val="0"/>
      <w:spacing w:after="0" w:line="240" w:lineRule="auto"/>
      <w:ind w:left="103"/>
    </w:pPr>
    <w:rPr>
      <w:rFonts w:ascii="TH SarabunPSK" w:eastAsia="TH SarabunPSK" w:hAnsi="TH SarabunPSK" w:cs="TH SarabunPSK"/>
      <w:szCs w:val="22"/>
      <w:lang w:bidi="ar-SA"/>
    </w:rPr>
  </w:style>
  <w:style w:type="paragraph" w:styleId="a5">
    <w:name w:val="header"/>
    <w:basedOn w:val="a"/>
    <w:link w:val="a6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DF5833"/>
  </w:style>
  <w:style w:type="paragraph" w:styleId="a7">
    <w:name w:val="footer"/>
    <w:basedOn w:val="a"/>
    <w:link w:val="a8"/>
    <w:uiPriority w:val="99"/>
    <w:unhideWhenUsed/>
    <w:rsid w:val="00DF58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DF5833"/>
  </w:style>
  <w:style w:type="paragraph" w:styleId="a9">
    <w:name w:val="Body Text"/>
    <w:basedOn w:val="a"/>
    <w:link w:val="aa"/>
    <w:uiPriority w:val="1"/>
    <w:qFormat/>
    <w:rsid w:val="00DC5EE0"/>
    <w:pPr>
      <w:widowControl w:val="0"/>
      <w:autoSpaceDE w:val="0"/>
      <w:autoSpaceDN w:val="0"/>
      <w:spacing w:after="0" w:line="240" w:lineRule="auto"/>
    </w:pPr>
    <w:rPr>
      <w:rFonts w:ascii="TH SarabunPSK" w:eastAsia="TH SarabunPSK" w:hAnsi="TH SarabunPSK" w:cs="TH SarabunPSK"/>
      <w:b/>
      <w:bCs/>
      <w:sz w:val="32"/>
      <w:szCs w:val="32"/>
      <w:lang w:bidi="ar-SA"/>
    </w:rPr>
  </w:style>
  <w:style w:type="character" w:customStyle="1" w:styleId="aa">
    <w:name w:val="เนื้อความ อักขระ"/>
    <w:basedOn w:val="a0"/>
    <w:link w:val="a9"/>
    <w:uiPriority w:val="1"/>
    <w:rsid w:val="00DC5EE0"/>
    <w:rPr>
      <w:rFonts w:ascii="TH SarabunPSK" w:eastAsia="TH SarabunPSK" w:hAnsi="TH SarabunPSK" w:cs="TH SarabunPSK"/>
      <w:b/>
      <w:bCs/>
      <w:sz w:val="32"/>
      <w:szCs w:val="32"/>
      <w:lang w:bidi="ar-SA"/>
    </w:rPr>
  </w:style>
  <w:style w:type="table" w:styleId="ab">
    <w:name w:val="Table Grid"/>
    <w:basedOn w:val="a1"/>
    <w:uiPriority w:val="59"/>
    <w:rsid w:val="006A3EAE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3"/>
    <w:uiPriority w:val="34"/>
    <w:qFormat/>
    <w:rsid w:val="00A35B80"/>
    <w:rPr>
      <w:rFonts w:ascii="TH SarabunPSK" w:hAnsi="TH SarabunPSK" w:cs="TH SarabunPSK"/>
      <w:sz w:val="32"/>
      <w:szCs w:val="32"/>
    </w:rPr>
  </w:style>
  <w:style w:type="character" w:styleId="ac">
    <w:name w:val="annotation reference"/>
    <w:basedOn w:val="a0"/>
    <w:uiPriority w:val="99"/>
    <w:semiHidden/>
    <w:unhideWhenUsed/>
    <w:rsid w:val="000F65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65C8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0F65C8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65C8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0F65C8"/>
    <w:rPr>
      <w:b/>
      <w:bCs/>
      <w:sz w:val="20"/>
      <w:szCs w:val="25"/>
    </w:rPr>
  </w:style>
  <w:style w:type="paragraph" w:styleId="af1">
    <w:name w:val="Balloon Text"/>
    <w:basedOn w:val="a"/>
    <w:link w:val="af2"/>
    <w:uiPriority w:val="99"/>
    <w:semiHidden/>
    <w:unhideWhenUsed/>
    <w:rsid w:val="000F65C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0F65C8"/>
    <w:rPr>
      <w:rFonts w:ascii="Segoe UI" w:hAnsi="Segoe UI" w:cs="Angsana New"/>
      <w:sz w:val="18"/>
      <w:szCs w:val="22"/>
    </w:rPr>
  </w:style>
  <w:style w:type="character" w:styleId="af3">
    <w:name w:val="Hyperlink"/>
    <w:basedOn w:val="a0"/>
    <w:uiPriority w:val="99"/>
    <w:unhideWhenUsed/>
    <w:rsid w:val="00961300"/>
    <w:rPr>
      <w:color w:val="0000FF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961300"/>
    <w:rPr>
      <w:color w:val="808080"/>
      <w:shd w:val="clear" w:color="auto" w:fill="E6E6E6"/>
    </w:rPr>
  </w:style>
  <w:style w:type="paragraph" w:styleId="af4">
    <w:name w:val="No Spacing"/>
    <w:uiPriority w:val="1"/>
    <w:qFormat/>
    <w:rsid w:val="00324F8E"/>
    <w:pPr>
      <w:spacing w:after="0" w:line="240" w:lineRule="auto"/>
    </w:pPr>
  </w:style>
  <w:style w:type="paragraph" w:styleId="af5">
    <w:name w:val="Revision"/>
    <w:hidden/>
    <w:uiPriority w:val="99"/>
    <w:semiHidden/>
    <w:rsid w:val="00D21AB8"/>
    <w:pPr>
      <w:spacing w:after="0" w:line="240" w:lineRule="auto"/>
    </w:pPr>
  </w:style>
  <w:style w:type="table" w:customStyle="1" w:styleId="TableGrid3">
    <w:name w:val="Table Grid3"/>
    <w:basedOn w:val="a1"/>
    <w:next w:val="ab"/>
    <w:uiPriority w:val="59"/>
    <w:rsid w:val="006A4976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b"/>
    <w:uiPriority w:val="39"/>
    <w:rsid w:val="00237563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rmal (Web)"/>
    <w:basedOn w:val="a"/>
    <w:uiPriority w:val="99"/>
    <w:unhideWhenUsed/>
    <w:rsid w:val="007671E1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character" w:styleId="af7">
    <w:name w:val="line number"/>
    <w:basedOn w:val="a0"/>
    <w:uiPriority w:val="99"/>
    <w:semiHidden/>
    <w:unhideWhenUsed/>
    <w:rsid w:val="00616C84"/>
  </w:style>
  <w:style w:type="paragraph" w:customStyle="1" w:styleId="Body">
    <w:name w:val="Body"/>
    <w:rsid w:val="007F2AD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2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8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A2016-33D9-4F3A-B683-2F6DA38DF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3551</Words>
  <Characters>20244</Characters>
  <Application>Microsoft Office Word</Application>
  <DocSecurity>0</DocSecurity>
  <Lines>168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 Chucherd</dc:creator>
  <cp:lastModifiedBy>Asus</cp:lastModifiedBy>
  <cp:revision>2</cp:revision>
  <cp:lastPrinted>2019-04-05T06:56:00Z</cp:lastPrinted>
  <dcterms:created xsi:type="dcterms:W3CDTF">2021-04-04T06:35:00Z</dcterms:created>
  <dcterms:modified xsi:type="dcterms:W3CDTF">2021-04-04T06:35:00Z</dcterms:modified>
</cp:coreProperties>
</file>